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3937" w14:textId="32565FB1" w:rsidR="006B1C5E" w:rsidRPr="006E30F5" w:rsidRDefault="006B1C5E" w:rsidP="006E30F5">
      <w:pPr>
        <w:jc w:val="center"/>
        <w:rPr>
          <w:rFonts w:ascii="Arial" w:hAnsi="Arial" w:cs="Arial"/>
          <w:b/>
          <w:i/>
          <w:sz w:val="28"/>
          <w:szCs w:val="28"/>
        </w:rPr>
      </w:pPr>
      <w:r w:rsidRPr="006E30F5">
        <w:rPr>
          <w:rFonts w:ascii="Arial" w:hAnsi="Arial" w:cs="Arial"/>
          <w:b/>
          <w:i/>
          <w:noProof/>
          <w:sz w:val="28"/>
          <w:szCs w:val="28"/>
        </w:rPr>
        <w:drawing>
          <wp:anchor distT="0" distB="0" distL="114300" distR="114300" simplePos="0" relativeHeight="251658240" behindDoc="1" locked="0" layoutInCell="1" allowOverlap="1" wp14:anchorId="0250E1B0" wp14:editId="73EEC6AB">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1E3A54">
        <w:rPr>
          <w:rFonts w:ascii="Arial" w:hAnsi="Arial" w:cs="Arial"/>
          <w:b/>
          <w:i/>
          <w:sz w:val="28"/>
          <w:szCs w:val="28"/>
        </w:rPr>
        <w:t>WEEK 6</w:t>
      </w:r>
    </w:p>
    <w:p w14:paraId="25C5ECBF" w14:textId="77777777" w:rsidR="006B1C5E" w:rsidRPr="008748B9" w:rsidRDefault="006B1C5E" w:rsidP="006B1C5E">
      <w:pPr>
        <w:jc w:val="center"/>
        <w:rPr>
          <w:rFonts w:ascii="Arial" w:hAnsi="Arial" w:cs="Arial"/>
          <w:b/>
          <w:i/>
          <w:sz w:val="28"/>
          <w:szCs w:val="28"/>
        </w:rPr>
      </w:pPr>
    </w:p>
    <w:p w14:paraId="35181070" w14:textId="77777777" w:rsidR="006B1C5E" w:rsidRPr="008748B9" w:rsidRDefault="006B1C5E" w:rsidP="006B1C5E">
      <w:pPr>
        <w:jc w:val="center"/>
        <w:rPr>
          <w:rFonts w:ascii="Arial" w:hAnsi="Arial" w:cs="Arial"/>
          <w:b/>
          <w:i/>
          <w:sz w:val="28"/>
          <w:szCs w:val="28"/>
        </w:rPr>
      </w:pPr>
      <w:r w:rsidRPr="008748B9">
        <w:rPr>
          <w:rFonts w:ascii="Arial" w:hAnsi="Arial" w:cs="Arial"/>
          <w:b/>
          <w:i/>
          <w:sz w:val="28"/>
          <w:szCs w:val="28"/>
        </w:rPr>
        <w:t>LEGISLATIVE UPDATE</w:t>
      </w:r>
    </w:p>
    <w:p w14:paraId="773B633D" w14:textId="77777777" w:rsidR="006B1C5E" w:rsidRPr="008748B9" w:rsidRDefault="006B1C5E" w:rsidP="006B1C5E">
      <w:pPr>
        <w:jc w:val="center"/>
        <w:rPr>
          <w:rFonts w:ascii="Arial" w:hAnsi="Arial" w:cs="Arial"/>
          <w:b/>
          <w:sz w:val="28"/>
          <w:szCs w:val="28"/>
        </w:rPr>
      </w:pPr>
    </w:p>
    <w:p w14:paraId="3C5B1119" w14:textId="402DE5AF" w:rsidR="006B1C5E" w:rsidRPr="008748B9" w:rsidRDefault="001E3A54" w:rsidP="006B1C5E">
      <w:pPr>
        <w:jc w:val="center"/>
        <w:rPr>
          <w:rFonts w:ascii="Arial" w:hAnsi="Arial" w:cs="Arial"/>
          <w:b/>
          <w:sz w:val="28"/>
          <w:szCs w:val="28"/>
        </w:rPr>
      </w:pPr>
      <w:r>
        <w:rPr>
          <w:rFonts w:ascii="Arial" w:hAnsi="Arial" w:cs="Arial"/>
          <w:b/>
          <w:sz w:val="28"/>
          <w:szCs w:val="28"/>
        </w:rPr>
        <w:t>February 13-17</w:t>
      </w:r>
      <w:r w:rsidR="0054429B">
        <w:rPr>
          <w:rFonts w:ascii="Arial" w:hAnsi="Arial" w:cs="Arial"/>
          <w:b/>
          <w:sz w:val="28"/>
          <w:szCs w:val="28"/>
        </w:rPr>
        <w:t>, 2017</w:t>
      </w:r>
    </w:p>
    <w:p w14:paraId="0CABC254" w14:textId="77777777" w:rsidR="006B1C5E" w:rsidRPr="008748B9" w:rsidRDefault="006B1C5E" w:rsidP="006B1C5E">
      <w:pPr>
        <w:jc w:val="center"/>
        <w:rPr>
          <w:rFonts w:ascii="Arial" w:hAnsi="Arial" w:cs="Arial"/>
        </w:rPr>
      </w:pPr>
      <w:r w:rsidRPr="008748B9">
        <w:rPr>
          <w:rFonts w:ascii="Arial" w:hAnsi="Arial" w:cs="Arial"/>
        </w:rPr>
        <w:t>____________________________________________</w:t>
      </w:r>
    </w:p>
    <w:p w14:paraId="344AC69D" w14:textId="77777777" w:rsidR="006B1C5E" w:rsidRPr="008748B9" w:rsidRDefault="006B1C5E" w:rsidP="006B1C5E">
      <w:pPr>
        <w:rPr>
          <w:rFonts w:ascii="Arial" w:hAnsi="Arial" w:cs="Arial"/>
        </w:rPr>
      </w:pPr>
    </w:p>
    <w:p w14:paraId="33B2546C" w14:textId="4A30D923" w:rsidR="006B1C5E" w:rsidRDefault="006B1C5E" w:rsidP="006B1C5E">
      <w:pPr>
        <w:rPr>
          <w:rFonts w:ascii="Arial" w:hAnsi="Arial" w:cs="Arial"/>
        </w:rPr>
      </w:pPr>
    </w:p>
    <w:p w14:paraId="7723078B" w14:textId="1265AFEA" w:rsidR="005D31C5" w:rsidRDefault="005D31C5" w:rsidP="006B1C5E">
      <w:pPr>
        <w:rPr>
          <w:rFonts w:ascii="Arial" w:hAnsi="Arial" w:cs="Arial"/>
        </w:rPr>
      </w:pPr>
    </w:p>
    <w:p w14:paraId="621A4FFD" w14:textId="5EA13E81" w:rsidR="00F2588B" w:rsidRDefault="0091658D" w:rsidP="00F2588B">
      <w:pPr>
        <w:jc w:val="center"/>
        <w:rPr>
          <w:rFonts w:ascii="Arial" w:hAnsi="Arial" w:cs="Arial"/>
        </w:rPr>
      </w:pPr>
      <w:r>
        <w:rPr>
          <w:rFonts w:ascii="Arial" w:hAnsi="Arial" w:cs="Arial"/>
          <w:b/>
          <w:u w:val="single"/>
        </w:rPr>
        <w:t>Collective Bargaining Legislation Approved by the Legislature, Signed by Governor</w:t>
      </w:r>
    </w:p>
    <w:p w14:paraId="7525EA28" w14:textId="77777777" w:rsidR="00F2588B" w:rsidRPr="00F2588B" w:rsidRDefault="00F2588B" w:rsidP="00F2588B">
      <w:pPr>
        <w:rPr>
          <w:rFonts w:ascii="Arial" w:hAnsi="Arial" w:cs="Arial"/>
        </w:rPr>
      </w:pPr>
    </w:p>
    <w:p w14:paraId="271D45C5" w14:textId="46362ED9" w:rsidR="00F2588B" w:rsidRDefault="00A21389" w:rsidP="00F2588B">
      <w:pPr>
        <w:rPr>
          <w:rFonts w:ascii="Arial" w:hAnsi="Arial" w:cs="Arial"/>
        </w:rPr>
      </w:pPr>
      <w:r>
        <w:rPr>
          <w:rFonts w:ascii="Arial" w:hAnsi="Arial" w:cs="Arial"/>
        </w:rPr>
        <w:t xml:space="preserve">Last week, the House and </w:t>
      </w:r>
      <w:r w:rsidR="0091658D">
        <w:rPr>
          <w:rFonts w:ascii="Arial" w:hAnsi="Arial" w:cs="Arial"/>
        </w:rPr>
        <w:t>Senate moved a pair of collective bargaining bills that will change the way public sector unions can bargain in Iowa.  After several days of debate and over 100 proposed amendments, each Chamber approved the bill, largely along party lines.  HF 291 was signed by the Governor the next day, Friday, February 17</w:t>
      </w:r>
      <w:r w:rsidR="0091658D" w:rsidRPr="0091658D">
        <w:rPr>
          <w:rFonts w:ascii="Arial" w:hAnsi="Arial" w:cs="Arial"/>
          <w:vertAlign w:val="superscript"/>
        </w:rPr>
        <w:t>th</w:t>
      </w:r>
      <w:r w:rsidR="0091658D">
        <w:rPr>
          <w:rFonts w:ascii="Arial" w:hAnsi="Arial" w:cs="Arial"/>
        </w:rPr>
        <w:t>.</w:t>
      </w:r>
    </w:p>
    <w:p w14:paraId="0AF5579A" w14:textId="77777777" w:rsidR="00F2588B" w:rsidRDefault="00F2588B" w:rsidP="00F2588B">
      <w:pPr>
        <w:rPr>
          <w:rFonts w:ascii="Arial" w:hAnsi="Arial" w:cs="Arial"/>
        </w:rPr>
      </w:pPr>
    </w:p>
    <w:p w14:paraId="69D30BAE" w14:textId="7DE4FC34" w:rsidR="00F2588B" w:rsidRDefault="0091658D" w:rsidP="0091658D">
      <w:pPr>
        <w:jc w:val="center"/>
        <w:rPr>
          <w:rFonts w:ascii="Arial" w:hAnsi="Arial" w:cs="Arial"/>
        </w:rPr>
      </w:pPr>
      <w:r>
        <w:rPr>
          <w:rFonts w:ascii="Arial" w:hAnsi="Arial" w:cs="Arial"/>
          <w:b/>
          <w:u w:val="single"/>
        </w:rPr>
        <w:t>Legislative Funnel Deadline Nears</w:t>
      </w:r>
    </w:p>
    <w:p w14:paraId="54AC51FF" w14:textId="71D28E42" w:rsidR="0091658D" w:rsidRDefault="0091658D" w:rsidP="0091658D">
      <w:pPr>
        <w:jc w:val="center"/>
        <w:rPr>
          <w:rFonts w:ascii="Arial" w:hAnsi="Arial" w:cs="Arial"/>
        </w:rPr>
      </w:pPr>
    </w:p>
    <w:p w14:paraId="10B4A258" w14:textId="2D271B48" w:rsidR="00506F90" w:rsidRDefault="00506F90" w:rsidP="00506F90">
      <w:pPr>
        <w:rPr>
          <w:rFonts w:ascii="Arial" w:hAnsi="Arial" w:cs="Arial"/>
        </w:rPr>
      </w:pPr>
      <w:r>
        <w:rPr>
          <w:rFonts w:ascii="Arial" w:hAnsi="Arial" w:cs="Arial"/>
        </w:rPr>
        <w:t>Friday, March 3</w:t>
      </w:r>
      <w:r w:rsidRPr="00506F90">
        <w:rPr>
          <w:rFonts w:ascii="Arial" w:hAnsi="Arial" w:cs="Arial"/>
          <w:vertAlign w:val="superscript"/>
        </w:rPr>
        <w:t>rd</w:t>
      </w:r>
      <w:r>
        <w:rPr>
          <w:rFonts w:ascii="Arial" w:hAnsi="Arial" w:cs="Arial"/>
        </w:rPr>
        <w:t xml:space="preserve"> marks the end of the first legislative funnel.  </w:t>
      </w:r>
      <w:r>
        <w:rPr>
          <w:rFonts w:ascii="Arial" w:hAnsi="Arial" w:cs="Arial"/>
        </w:rPr>
        <w:t xml:space="preserve">“Funnels” are self-imposed legislative deadlines used to narrow the list of bills that each chamber can consider.  In order to remain alive after the first funnel, House bills must have passed out of House committees and Senate bills must have passed out of Senate committees. Certain bills, such as tax and spending legislation, are exempt from these deadlines.  </w:t>
      </w:r>
    </w:p>
    <w:p w14:paraId="35A86606" w14:textId="2F65C344" w:rsidR="0091658D" w:rsidRPr="0091658D" w:rsidRDefault="0091658D" w:rsidP="0091658D">
      <w:pPr>
        <w:rPr>
          <w:rFonts w:ascii="Arial" w:hAnsi="Arial" w:cs="Arial"/>
        </w:rPr>
      </w:pPr>
    </w:p>
    <w:p w14:paraId="4B735DC2" w14:textId="60A17755" w:rsidR="00FF725B" w:rsidRDefault="00677F55" w:rsidP="00677F55">
      <w:pPr>
        <w:jc w:val="center"/>
        <w:rPr>
          <w:rFonts w:ascii="Arial" w:hAnsi="Arial" w:cs="Arial"/>
        </w:rPr>
      </w:pPr>
      <w:r>
        <w:rPr>
          <w:rFonts w:ascii="Arial" w:hAnsi="Arial" w:cs="Arial"/>
          <w:b/>
          <w:u w:val="single"/>
        </w:rPr>
        <w:t>Bills of Interest</w:t>
      </w:r>
    </w:p>
    <w:p w14:paraId="2D6BD1DF" w14:textId="7F75786F" w:rsidR="00677F55" w:rsidRDefault="00677F55" w:rsidP="00677F55">
      <w:pPr>
        <w:rPr>
          <w:rFonts w:ascii="Arial" w:hAnsi="Arial" w:cs="Arial"/>
        </w:rPr>
      </w:pPr>
    </w:p>
    <w:tbl>
      <w:tblPr>
        <w:tblW w:w="9520" w:type="dxa"/>
        <w:tblLook w:val="04A0" w:firstRow="1" w:lastRow="0" w:firstColumn="1" w:lastColumn="0" w:noHBand="0" w:noVBand="1"/>
      </w:tblPr>
      <w:tblGrid>
        <w:gridCol w:w="1440"/>
        <w:gridCol w:w="8080"/>
      </w:tblGrid>
      <w:tr w:rsidR="006C18E7" w:rsidRPr="006C18E7" w14:paraId="0B91D518" w14:textId="77777777" w:rsidTr="006C18E7">
        <w:trPr>
          <w:trHeight w:val="855"/>
        </w:trPr>
        <w:tc>
          <w:tcPr>
            <w:tcW w:w="1440" w:type="dxa"/>
            <w:tcBorders>
              <w:top w:val="nil"/>
              <w:left w:val="nil"/>
              <w:bottom w:val="nil"/>
              <w:right w:val="nil"/>
            </w:tcBorders>
            <w:shd w:val="clear" w:color="auto" w:fill="auto"/>
            <w:hideMark/>
          </w:tcPr>
          <w:p w14:paraId="6FC89498" w14:textId="77777777" w:rsidR="006C18E7" w:rsidRPr="006C18E7" w:rsidRDefault="006C18E7" w:rsidP="006C18E7">
            <w:pPr>
              <w:rPr>
                <w:rFonts w:ascii="Arial" w:hAnsi="Arial" w:cs="Arial"/>
                <w:color w:val="0000FF"/>
                <w:u w:val="single"/>
              </w:rPr>
            </w:pPr>
            <w:hyperlink r:id="rId8" w:history="1">
              <w:r w:rsidRPr="006C18E7">
                <w:rPr>
                  <w:rFonts w:ascii="Arial" w:hAnsi="Arial" w:cs="Arial"/>
                  <w:color w:val="0000FF"/>
                  <w:u w:val="single"/>
                </w:rPr>
                <w:t>SF 241</w:t>
              </w:r>
            </w:hyperlink>
          </w:p>
        </w:tc>
        <w:tc>
          <w:tcPr>
            <w:tcW w:w="8080" w:type="dxa"/>
            <w:tcBorders>
              <w:top w:val="nil"/>
              <w:left w:val="nil"/>
              <w:bottom w:val="nil"/>
              <w:right w:val="nil"/>
            </w:tcBorders>
            <w:shd w:val="clear" w:color="auto" w:fill="auto"/>
            <w:hideMark/>
          </w:tcPr>
          <w:p w14:paraId="4A6CA844" w14:textId="77777777" w:rsidR="006C18E7" w:rsidRDefault="006C18E7" w:rsidP="006C18E7">
            <w:pPr>
              <w:rPr>
                <w:rFonts w:ascii="Arial" w:hAnsi="Arial" w:cs="Arial"/>
              </w:rPr>
            </w:pPr>
            <w:r w:rsidRPr="006C18E7">
              <w:rPr>
                <w:rFonts w:ascii="Arial" w:hAnsi="Arial" w:cs="Arial"/>
              </w:rPr>
              <w:t>A bill for an act relating to law enforcement officers including the establishment of a law enforcement officer privilege and the confidentiality of certain law enforcement officer personnel records.</w:t>
            </w:r>
          </w:p>
          <w:p w14:paraId="7CF985E0" w14:textId="6C711CD9" w:rsidR="006C18E7" w:rsidRPr="006C18E7" w:rsidRDefault="006C18E7" w:rsidP="006C18E7">
            <w:pPr>
              <w:rPr>
                <w:rFonts w:ascii="Arial" w:hAnsi="Arial" w:cs="Arial"/>
              </w:rPr>
            </w:pPr>
          </w:p>
        </w:tc>
      </w:tr>
      <w:tr w:rsidR="006C18E7" w:rsidRPr="006C18E7" w14:paraId="55A44E08" w14:textId="77777777" w:rsidTr="006C18E7">
        <w:trPr>
          <w:trHeight w:val="570"/>
        </w:trPr>
        <w:tc>
          <w:tcPr>
            <w:tcW w:w="1440" w:type="dxa"/>
            <w:tcBorders>
              <w:top w:val="nil"/>
              <w:left w:val="nil"/>
              <w:bottom w:val="nil"/>
              <w:right w:val="nil"/>
            </w:tcBorders>
            <w:shd w:val="clear" w:color="auto" w:fill="auto"/>
            <w:hideMark/>
          </w:tcPr>
          <w:p w14:paraId="74A8B0CA" w14:textId="77777777" w:rsidR="006C18E7" w:rsidRPr="006C18E7" w:rsidRDefault="006C18E7" w:rsidP="006C18E7">
            <w:pPr>
              <w:rPr>
                <w:rFonts w:ascii="Arial" w:hAnsi="Arial" w:cs="Arial"/>
                <w:color w:val="0000FF"/>
                <w:u w:val="single"/>
              </w:rPr>
            </w:pPr>
            <w:hyperlink r:id="rId9" w:history="1">
              <w:r w:rsidRPr="006C18E7">
                <w:rPr>
                  <w:rFonts w:ascii="Arial" w:hAnsi="Arial" w:cs="Arial"/>
                  <w:color w:val="0000FF"/>
                  <w:u w:val="single"/>
                </w:rPr>
                <w:t>SF 234</w:t>
              </w:r>
            </w:hyperlink>
          </w:p>
        </w:tc>
        <w:tc>
          <w:tcPr>
            <w:tcW w:w="8080" w:type="dxa"/>
            <w:tcBorders>
              <w:top w:val="nil"/>
              <w:left w:val="nil"/>
              <w:bottom w:val="nil"/>
              <w:right w:val="nil"/>
            </w:tcBorders>
            <w:shd w:val="clear" w:color="auto" w:fill="auto"/>
            <w:hideMark/>
          </w:tcPr>
          <w:p w14:paraId="606D8C79" w14:textId="77777777" w:rsidR="006C18E7" w:rsidRDefault="006C18E7" w:rsidP="006C18E7">
            <w:pPr>
              <w:rPr>
                <w:rFonts w:ascii="Arial" w:hAnsi="Arial" w:cs="Arial"/>
              </w:rPr>
            </w:pPr>
            <w:hyperlink r:id="rId10" w:history="1">
              <w:r w:rsidRPr="006C18E7">
                <w:rPr>
                  <w:rFonts w:ascii="Arial" w:hAnsi="Arial" w:cs="Arial"/>
                </w:rPr>
                <w:t>A bill for an act relating to the use of electronic communication devices to write, send, or read text messages while driving as a primary offense. (Formerly SSB 1002.)</w:t>
              </w:r>
            </w:hyperlink>
          </w:p>
          <w:p w14:paraId="069322A2" w14:textId="45802739" w:rsidR="006C18E7" w:rsidRPr="006C18E7" w:rsidRDefault="006C18E7" w:rsidP="006C18E7">
            <w:pPr>
              <w:rPr>
                <w:rFonts w:ascii="Arial" w:hAnsi="Arial" w:cs="Arial"/>
              </w:rPr>
            </w:pPr>
          </w:p>
        </w:tc>
      </w:tr>
      <w:tr w:rsidR="006C18E7" w:rsidRPr="006C18E7" w14:paraId="40763035" w14:textId="77777777" w:rsidTr="006C18E7">
        <w:trPr>
          <w:trHeight w:val="1140"/>
        </w:trPr>
        <w:tc>
          <w:tcPr>
            <w:tcW w:w="1440" w:type="dxa"/>
            <w:tcBorders>
              <w:top w:val="nil"/>
              <w:left w:val="nil"/>
              <w:bottom w:val="nil"/>
              <w:right w:val="nil"/>
            </w:tcBorders>
            <w:shd w:val="clear" w:color="auto" w:fill="auto"/>
            <w:noWrap/>
            <w:hideMark/>
          </w:tcPr>
          <w:p w14:paraId="1B52770E" w14:textId="77777777" w:rsidR="006C18E7" w:rsidRPr="006C18E7" w:rsidRDefault="006C18E7" w:rsidP="006C18E7">
            <w:pPr>
              <w:rPr>
                <w:rFonts w:ascii="Arial" w:hAnsi="Arial" w:cs="Arial"/>
                <w:color w:val="0000FF"/>
                <w:u w:val="single"/>
              </w:rPr>
            </w:pPr>
            <w:hyperlink r:id="rId11" w:history="1">
              <w:r w:rsidRPr="006C18E7">
                <w:rPr>
                  <w:rFonts w:ascii="Arial" w:hAnsi="Arial" w:cs="Arial"/>
                  <w:color w:val="0000FF"/>
                  <w:u w:val="single"/>
                </w:rPr>
                <w:t>SSB 1091</w:t>
              </w:r>
            </w:hyperlink>
          </w:p>
        </w:tc>
        <w:tc>
          <w:tcPr>
            <w:tcW w:w="8080" w:type="dxa"/>
            <w:tcBorders>
              <w:top w:val="nil"/>
              <w:left w:val="nil"/>
              <w:bottom w:val="nil"/>
              <w:right w:val="nil"/>
            </w:tcBorders>
            <w:shd w:val="clear" w:color="auto" w:fill="auto"/>
            <w:hideMark/>
          </w:tcPr>
          <w:p w14:paraId="1B01A848" w14:textId="7AC80C3A" w:rsidR="006C18E7" w:rsidRDefault="006C18E7" w:rsidP="006C18E7">
            <w:pPr>
              <w:rPr>
                <w:rFonts w:ascii="Arial" w:hAnsi="Arial" w:cs="Arial"/>
              </w:rPr>
            </w:pPr>
            <w:r w:rsidRPr="006C18E7">
              <w:rPr>
                <w:rFonts w:ascii="Arial" w:hAnsi="Arial" w:cs="Arial"/>
              </w:rPr>
              <w:t>A bill for an act relating to search warrants, by allowing an application for and the issuance of a search warrant by electronic means, and allowing for the written inventory of any property seized to be filed with the c</w:t>
            </w:r>
            <w:r>
              <w:rPr>
                <w:rFonts w:ascii="Arial" w:hAnsi="Arial" w:cs="Arial"/>
              </w:rPr>
              <w:t>lerk of the district court.</w:t>
            </w:r>
          </w:p>
          <w:p w14:paraId="45AE0803" w14:textId="65B2E4D5" w:rsidR="006C18E7" w:rsidRPr="006C18E7" w:rsidRDefault="006C18E7" w:rsidP="006C18E7">
            <w:pPr>
              <w:rPr>
                <w:rFonts w:ascii="Arial" w:hAnsi="Arial" w:cs="Arial"/>
              </w:rPr>
            </w:pPr>
          </w:p>
        </w:tc>
      </w:tr>
      <w:tr w:rsidR="006C18E7" w:rsidRPr="006C18E7" w14:paraId="6A387779" w14:textId="77777777" w:rsidTr="006C18E7">
        <w:trPr>
          <w:trHeight w:val="1140"/>
        </w:trPr>
        <w:tc>
          <w:tcPr>
            <w:tcW w:w="1440" w:type="dxa"/>
            <w:tcBorders>
              <w:top w:val="nil"/>
              <w:left w:val="nil"/>
              <w:bottom w:val="nil"/>
              <w:right w:val="nil"/>
            </w:tcBorders>
            <w:shd w:val="clear" w:color="auto" w:fill="auto"/>
            <w:noWrap/>
            <w:hideMark/>
          </w:tcPr>
          <w:p w14:paraId="11244849" w14:textId="77777777" w:rsidR="006C18E7" w:rsidRPr="006C18E7" w:rsidRDefault="006C18E7" w:rsidP="006C18E7">
            <w:pPr>
              <w:rPr>
                <w:rFonts w:ascii="Arial" w:hAnsi="Arial" w:cs="Arial"/>
                <w:color w:val="0000FF"/>
                <w:u w:val="single"/>
              </w:rPr>
            </w:pPr>
            <w:hyperlink r:id="rId12" w:history="1">
              <w:r w:rsidRPr="006C18E7">
                <w:rPr>
                  <w:rFonts w:ascii="Arial" w:hAnsi="Arial" w:cs="Arial"/>
                  <w:color w:val="0000FF"/>
                  <w:u w:val="single"/>
                </w:rPr>
                <w:t>SSB 1088</w:t>
              </w:r>
            </w:hyperlink>
          </w:p>
        </w:tc>
        <w:tc>
          <w:tcPr>
            <w:tcW w:w="8080" w:type="dxa"/>
            <w:tcBorders>
              <w:top w:val="nil"/>
              <w:left w:val="nil"/>
              <w:bottom w:val="nil"/>
              <w:right w:val="nil"/>
            </w:tcBorders>
            <w:shd w:val="clear" w:color="auto" w:fill="auto"/>
            <w:hideMark/>
          </w:tcPr>
          <w:p w14:paraId="37F5C2A1" w14:textId="07ACDF48" w:rsidR="006C18E7" w:rsidRPr="006C18E7" w:rsidRDefault="006C18E7" w:rsidP="006C18E7">
            <w:pPr>
              <w:rPr>
                <w:rFonts w:ascii="Arial" w:hAnsi="Arial" w:cs="Arial"/>
              </w:rPr>
            </w:pPr>
            <w:r w:rsidRPr="006C18E7">
              <w:rPr>
                <w:rFonts w:ascii="Arial" w:hAnsi="Arial" w:cs="Arial"/>
              </w:rPr>
              <w:t>A bill for an act providing immunity from certain criminal offenses and prohibiting certain disciplinary sanctions for persons who report, seek, or require emergency assistance for alcohol or drug-related overdoses or protection from certain cri</w:t>
            </w:r>
            <w:r>
              <w:rPr>
                <w:rFonts w:ascii="Arial" w:hAnsi="Arial" w:cs="Arial"/>
              </w:rPr>
              <w:t>mes, and modifying penalties.</w:t>
            </w:r>
          </w:p>
        </w:tc>
      </w:tr>
      <w:tr w:rsidR="006C18E7" w:rsidRPr="006C18E7" w14:paraId="5FEA49C1" w14:textId="77777777" w:rsidTr="006C18E7">
        <w:trPr>
          <w:trHeight w:val="855"/>
        </w:trPr>
        <w:tc>
          <w:tcPr>
            <w:tcW w:w="1440" w:type="dxa"/>
            <w:tcBorders>
              <w:top w:val="nil"/>
              <w:left w:val="nil"/>
              <w:bottom w:val="nil"/>
              <w:right w:val="nil"/>
            </w:tcBorders>
            <w:shd w:val="clear" w:color="auto" w:fill="auto"/>
            <w:noWrap/>
            <w:hideMark/>
          </w:tcPr>
          <w:p w14:paraId="134C46C2" w14:textId="77777777" w:rsidR="006C18E7" w:rsidRPr="006C18E7" w:rsidRDefault="006C18E7" w:rsidP="006C18E7">
            <w:pPr>
              <w:rPr>
                <w:rFonts w:ascii="Arial" w:hAnsi="Arial" w:cs="Arial"/>
                <w:color w:val="0000FF"/>
                <w:u w:val="single"/>
              </w:rPr>
            </w:pPr>
            <w:hyperlink r:id="rId13" w:history="1">
              <w:r w:rsidRPr="006C18E7">
                <w:rPr>
                  <w:rFonts w:ascii="Arial" w:hAnsi="Arial" w:cs="Arial"/>
                  <w:color w:val="0000FF"/>
                  <w:u w:val="single"/>
                </w:rPr>
                <w:t>SSB 1085</w:t>
              </w:r>
            </w:hyperlink>
          </w:p>
        </w:tc>
        <w:tc>
          <w:tcPr>
            <w:tcW w:w="8080" w:type="dxa"/>
            <w:tcBorders>
              <w:top w:val="nil"/>
              <w:left w:val="nil"/>
              <w:bottom w:val="nil"/>
              <w:right w:val="nil"/>
            </w:tcBorders>
            <w:shd w:val="clear" w:color="auto" w:fill="auto"/>
            <w:hideMark/>
          </w:tcPr>
          <w:p w14:paraId="34E9FECA" w14:textId="77777777" w:rsidR="006C18E7" w:rsidRDefault="006C18E7" w:rsidP="006C18E7">
            <w:pPr>
              <w:rPr>
                <w:rFonts w:ascii="Arial" w:hAnsi="Arial" w:cs="Arial"/>
              </w:rPr>
            </w:pPr>
            <w:r w:rsidRPr="006C18E7">
              <w:rPr>
                <w:rFonts w:ascii="Arial" w:hAnsi="Arial" w:cs="Arial"/>
              </w:rPr>
              <w:t>A bill for an act making changes to the controlled substance schedules, modifying the regulation of precursor substances, and providing penalties, and includi</w:t>
            </w:r>
            <w:r>
              <w:rPr>
                <w:rFonts w:ascii="Arial" w:hAnsi="Arial" w:cs="Arial"/>
              </w:rPr>
              <w:t>ng effective date provisions.</w:t>
            </w:r>
          </w:p>
          <w:p w14:paraId="7043463B" w14:textId="69386E3D" w:rsidR="006C18E7" w:rsidRPr="006C18E7" w:rsidRDefault="006C18E7" w:rsidP="006C18E7">
            <w:pPr>
              <w:rPr>
                <w:rFonts w:ascii="Arial" w:hAnsi="Arial" w:cs="Arial"/>
              </w:rPr>
            </w:pPr>
          </w:p>
        </w:tc>
      </w:tr>
      <w:tr w:rsidR="006C18E7" w:rsidRPr="006C18E7" w14:paraId="5772FEB7" w14:textId="77777777" w:rsidTr="006C18E7">
        <w:trPr>
          <w:trHeight w:val="570"/>
        </w:trPr>
        <w:tc>
          <w:tcPr>
            <w:tcW w:w="1440" w:type="dxa"/>
            <w:tcBorders>
              <w:top w:val="nil"/>
              <w:left w:val="nil"/>
              <w:bottom w:val="nil"/>
              <w:right w:val="nil"/>
            </w:tcBorders>
            <w:shd w:val="clear" w:color="auto" w:fill="auto"/>
            <w:hideMark/>
          </w:tcPr>
          <w:p w14:paraId="3A1C68ED" w14:textId="77777777" w:rsidR="006C18E7" w:rsidRPr="006C18E7" w:rsidRDefault="006C18E7" w:rsidP="006C18E7">
            <w:pPr>
              <w:rPr>
                <w:rFonts w:ascii="Arial" w:hAnsi="Arial" w:cs="Arial"/>
                <w:color w:val="0000FF"/>
                <w:u w:val="single"/>
              </w:rPr>
            </w:pPr>
            <w:hyperlink r:id="rId14" w:history="1">
              <w:r w:rsidRPr="006C18E7">
                <w:rPr>
                  <w:rFonts w:ascii="Arial" w:hAnsi="Arial" w:cs="Arial"/>
                  <w:color w:val="0000FF"/>
                  <w:u w:val="single"/>
                </w:rPr>
                <w:t>HF 323</w:t>
              </w:r>
            </w:hyperlink>
          </w:p>
        </w:tc>
        <w:tc>
          <w:tcPr>
            <w:tcW w:w="8080" w:type="dxa"/>
            <w:tcBorders>
              <w:top w:val="nil"/>
              <w:left w:val="nil"/>
              <w:bottom w:val="nil"/>
              <w:right w:val="nil"/>
            </w:tcBorders>
            <w:shd w:val="clear" w:color="auto" w:fill="auto"/>
            <w:hideMark/>
          </w:tcPr>
          <w:p w14:paraId="2E44B121" w14:textId="77777777" w:rsidR="006C18E7" w:rsidRDefault="006C18E7" w:rsidP="006C18E7">
            <w:pPr>
              <w:rPr>
                <w:rFonts w:ascii="Arial" w:hAnsi="Arial" w:cs="Arial"/>
              </w:rPr>
            </w:pPr>
            <w:r w:rsidRPr="006C18E7">
              <w:rPr>
                <w:rFonts w:ascii="Arial" w:hAnsi="Arial" w:cs="Arial"/>
              </w:rPr>
              <w:t>A bill for an act relating to the confidentiality of search warrant information in a criminal case resulting in an acquittal or a dismissal.</w:t>
            </w:r>
          </w:p>
          <w:p w14:paraId="6EF21094" w14:textId="0FE0630D" w:rsidR="006C18E7" w:rsidRPr="006C18E7" w:rsidRDefault="006C18E7" w:rsidP="006C18E7">
            <w:pPr>
              <w:rPr>
                <w:rFonts w:ascii="Arial" w:hAnsi="Arial" w:cs="Arial"/>
              </w:rPr>
            </w:pPr>
          </w:p>
        </w:tc>
      </w:tr>
      <w:tr w:rsidR="006C18E7" w:rsidRPr="006C18E7" w14:paraId="647F7D5C" w14:textId="77777777" w:rsidTr="006C18E7">
        <w:trPr>
          <w:trHeight w:val="570"/>
        </w:trPr>
        <w:tc>
          <w:tcPr>
            <w:tcW w:w="1440" w:type="dxa"/>
            <w:tcBorders>
              <w:top w:val="nil"/>
              <w:left w:val="nil"/>
              <w:bottom w:val="nil"/>
              <w:right w:val="nil"/>
            </w:tcBorders>
            <w:shd w:val="clear" w:color="auto" w:fill="auto"/>
            <w:hideMark/>
          </w:tcPr>
          <w:p w14:paraId="71A2A38B" w14:textId="77777777" w:rsidR="006C18E7" w:rsidRPr="006C18E7" w:rsidRDefault="006C18E7" w:rsidP="006C18E7">
            <w:pPr>
              <w:rPr>
                <w:rFonts w:ascii="Arial" w:hAnsi="Arial" w:cs="Arial"/>
                <w:color w:val="0000FF"/>
                <w:u w:val="single"/>
              </w:rPr>
            </w:pPr>
            <w:hyperlink r:id="rId15" w:history="1">
              <w:r w:rsidRPr="006C18E7">
                <w:rPr>
                  <w:rFonts w:ascii="Arial" w:hAnsi="Arial" w:cs="Arial"/>
                  <w:color w:val="0000FF"/>
                  <w:u w:val="single"/>
                </w:rPr>
                <w:t>HF 322</w:t>
              </w:r>
            </w:hyperlink>
          </w:p>
        </w:tc>
        <w:tc>
          <w:tcPr>
            <w:tcW w:w="8080" w:type="dxa"/>
            <w:tcBorders>
              <w:top w:val="nil"/>
              <w:left w:val="nil"/>
              <w:bottom w:val="nil"/>
              <w:right w:val="nil"/>
            </w:tcBorders>
            <w:shd w:val="clear" w:color="auto" w:fill="auto"/>
            <w:hideMark/>
          </w:tcPr>
          <w:p w14:paraId="2EF9A7D6" w14:textId="77777777" w:rsidR="006C18E7" w:rsidRDefault="006C18E7" w:rsidP="006C18E7">
            <w:pPr>
              <w:rPr>
                <w:rFonts w:ascii="Arial" w:hAnsi="Arial" w:cs="Arial"/>
              </w:rPr>
            </w:pPr>
            <w:r w:rsidRPr="006C18E7">
              <w:rPr>
                <w:rFonts w:ascii="Arial" w:hAnsi="Arial" w:cs="Arial"/>
              </w:rPr>
              <w:t>A bill for an act relating to prescribing practitioner registration with the drug prescribing and dispensing information program.</w:t>
            </w:r>
          </w:p>
          <w:p w14:paraId="07690F60" w14:textId="1C4C1CCD" w:rsidR="006C18E7" w:rsidRPr="006C18E7" w:rsidRDefault="006C18E7" w:rsidP="006C18E7">
            <w:pPr>
              <w:rPr>
                <w:rFonts w:ascii="Arial" w:hAnsi="Arial" w:cs="Arial"/>
              </w:rPr>
            </w:pPr>
          </w:p>
        </w:tc>
      </w:tr>
      <w:tr w:rsidR="006C18E7" w:rsidRPr="006C18E7" w14:paraId="4D7519EA" w14:textId="77777777" w:rsidTr="006C18E7">
        <w:trPr>
          <w:trHeight w:val="570"/>
        </w:trPr>
        <w:tc>
          <w:tcPr>
            <w:tcW w:w="1440" w:type="dxa"/>
            <w:tcBorders>
              <w:top w:val="nil"/>
              <w:left w:val="nil"/>
              <w:bottom w:val="nil"/>
              <w:right w:val="nil"/>
            </w:tcBorders>
            <w:shd w:val="clear" w:color="auto" w:fill="auto"/>
            <w:noWrap/>
            <w:hideMark/>
          </w:tcPr>
          <w:p w14:paraId="09F92810" w14:textId="77777777" w:rsidR="006C18E7" w:rsidRPr="006C18E7" w:rsidRDefault="006C18E7" w:rsidP="006C18E7">
            <w:pPr>
              <w:rPr>
                <w:rFonts w:ascii="Arial" w:hAnsi="Arial" w:cs="Arial"/>
                <w:color w:val="0000FF"/>
                <w:u w:val="single"/>
              </w:rPr>
            </w:pPr>
            <w:hyperlink r:id="rId16" w:history="1">
              <w:r w:rsidRPr="006C18E7">
                <w:rPr>
                  <w:rFonts w:ascii="Arial" w:hAnsi="Arial" w:cs="Arial"/>
                  <w:color w:val="0000FF"/>
                  <w:u w:val="single"/>
                </w:rPr>
                <w:t>HF 314</w:t>
              </w:r>
            </w:hyperlink>
          </w:p>
        </w:tc>
        <w:tc>
          <w:tcPr>
            <w:tcW w:w="8080" w:type="dxa"/>
            <w:tcBorders>
              <w:top w:val="nil"/>
              <w:left w:val="nil"/>
              <w:bottom w:val="nil"/>
              <w:right w:val="nil"/>
            </w:tcBorders>
            <w:shd w:val="clear" w:color="auto" w:fill="auto"/>
            <w:hideMark/>
          </w:tcPr>
          <w:p w14:paraId="6C97F27C" w14:textId="77777777" w:rsidR="006C18E7" w:rsidRDefault="006C18E7" w:rsidP="006C18E7">
            <w:pPr>
              <w:rPr>
                <w:rFonts w:ascii="Arial" w:hAnsi="Arial" w:cs="Arial"/>
              </w:rPr>
            </w:pPr>
            <w:r w:rsidRPr="006C18E7">
              <w:rPr>
                <w:rFonts w:ascii="Arial" w:hAnsi="Arial" w:cs="Arial"/>
              </w:rPr>
              <w:t>A bill for an act relating to the definition of utility maintenance vehicle. (Formerly HSB 10.)</w:t>
            </w:r>
          </w:p>
          <w:p w14:paraId="3682A808" w14:textId="3AA87B88" w:rsidR="006C18E7" w:rsidRPr="006C18E7" w:rsidRDefault="006C18E7" w:rsidP="006C18E7">
            <w:pPr>
              <w:rPr>
                <w:rFonts w:ascii="Arial" w:hAnsi="Arial" w:cs="Arial"/>
              </w:rPr>
            </w:pPr>
          </w:p>
        </w:tc>
      </w:tr>
      <w:tr w:rsidR="006C18E7" w:rsidRPr="006C18E7" w14:paraId="42AA7952" w14:textId="77777777" w:rsidTr="006C18E7">
        <w:trPr>
          <w:trHeight w:val="570"/>
        </w:trPr>
        <w:tc>
          <w:tcPr>
            <w:tcW w:w="1440" w:type="dxa"/>
            <w:tcBorders>
              <w:top w:val="nil"/>
              <w:left w:val="nil"/>
              <w:bottom w:val="nil"/>
              <w:right w:val="nil"/>
            </w:tcBorders>
            <w:shd w:val="clear" w:color="auto" w:fill="auto"/>
            <w:noWrap/>
            <w:hideMark/>
          </w:tcPr>
          <w:p w14:paraId="20700C23" w14:textId="77777777" w:rsidR="006C18E7" w:rsidRPr="006C18E7" w:rsidRDefault="006C18E7" w:rsidP="006C18E7">
            <w:pPr>
              <w:rPr>
                <w:rFonts w:ascii="Arial" w:hAnsi="Arial" w:cs="Arial"/>
                <w:color w:val="0000FF"/>
                <w:u w:val="single"/>
              </w:rPr>
            </w:pPr>
            <w:hyperlink r:id="rId17" w:history="1">
              <w:r w:rsidRPr="006C18E7">
                <w:rPr>
                  <w:rFonts w:ascii="Arial" w:hAnsi="Arial" w:cs="Arial"/>
                  <w:color w:val="0000FF"/>
                  <w:u w:val="single"/>
                </w:rPr>
                <w:t>HF 301</w:t>
              </w:r>
            </w:hyperlink>
          </w:p>
        </w:tc>
        <w:tc>
          <w:tcPr>
            <w:tcW w:w="8080" w:type="dxa"/>
            <w:tcBorders>
              <w:top w:val="nil"/>
              <w:left w:val="nil"/>
              <w:bottom w:val="nil"/>
              <w:right w:val="nil"/>
            </w:tcBorders>
            <w:shd w:val="clear" w:color="auto" w:fill="auto"/>
            <w:hideMark/>
          </w:tcPr>
          <w:p w14:paraId="234E7B50" w14:textId="77777777" w:rsidR="006C18E7" w:rsidRDefault="006C18E7" w:rsidP="006C18E7">
            <w:pPr>
              <w:rPr>
                <w:rFonts w:ascii="Arial" w:hAnsi="Arial" w:cs="Arial"/>
              </w:rPr>
            </w:pPr>
            <w:r w:rsidRPr="006C18E7">
              <w:rPr>
                <w:rFonts w:ascii="Arial" w:hAnsi="Arial" w:cs="Arial"/>
              </w:rPr>
              <w:t>A bill for an act authorizing peace officers employed by the department of transportation to make arrests for violations relating to the operation of motor vehicles.</w:t>
            </w:r>
          </w:p>
          <w:p w14:paraId="058E644C" w14:textId="1C3E7656" w:rsidR="006C18E7" w:rsidRPr="006C18E7" w:rsidRDefault="006C18E7" w:rsidP="006C18E7">
            <w:pPr>
              <w:rPr>
                <w:rFonts w:ascii="Arial" w:hAnsi="Arial" w:cs="Arial"/>
              </w:rPr>
            </w:pPr>
          </w:p>
        </w:tc>
      </w:tr>
      <w:tr w:rsidR="006C18E7" w:rsidRPr="006C18E7" w14:paraId="04F0098F" w14:textId="77777777" w:rsidTr="006C18E7">
        <w:trPr>
          <w:trHeight w:val="1140"/>
        </w:trPr>
        <w:tc>
          <w:tcPr>
            <w:tcW w:w="1440" w:type="dxa"/>
            <w:tcBorders>
              <w:top w:val="nil"/>
              <w:left w:val="nil"/>
              <w:bottom w:val="nil"/>
              <w:right w:val="nil"/>
            </w:tcBorders>
            <w:shd w:val="clear" w:color="auto" w:fill="auto"/>
            <w:hideMark/>
          </w:tcPr>
          <w:p w14:paraId="20FD2418" w14:textId="77777777" w:rsidR="006C18E7" w:rsidRPr="006C18E7" w:rsidRDefault="006C18E7" w:rsidP="006C18E7">
            <w:pPr>
              <w:rPr>
                <w:rFonts w:ascii="Arial" w:hAnsi="Arial" w:cs="Arial"/>
                <w:color w:val="0000FF"/>
                <w:u w:val="single"/>
              </w:rPr>
            </w:pPr>
            <w:hyperlink r:id="rId18" w:history="1">
              <w:r w:rsidRPr="006C18E7">
                <w:rPr>
                  <w:rFonts w:ascii="Arial" w:hAnsi="Arial" w:cs="Arial"/>
                  <w:color w:val="0000FF"/>
                  <w:u w:val="single"/>
                </w:rPr>
                <w:t>HF 296</w:t>
              </w:r>
            </w:hyperlink>
          </w:p>
        </w:tc>
        <w:tc>
          <w:tcPr>
            <w:tcW w:w="8080" w:type="dxa"/>
            <w:tcBorders>
              <w:top w:val="nil"/>
              <w:left w:val="nil"/>
              <w:bottom w:val="nil"/>
              <w:right w:val="nil"/>
            </w:tcBorders>
            <w:shd w:val="clear" w:color="auto" w:fill="auto"/>
            <w:hideMark/>
          </w:tcPr>
          <w:p w14:paraId="10166FB9" w14:textId="77777777" w:rsidR="006C18E7" w:rsidRDefault="006C18E7" w:rsidP="006C18E7">
            <w:pPr>
              <w:rPr>
                <w:rFonts w:ascii="Arial" w:hAnsi="Arial" w:cs="Arial"/>
              </w:rPr>
            </w:pPr>
            <w:hyperlink r:id="rId19" w:history="1">
              <w:r w:rsidRPr="006C18E7">
                <w:rPr>
                  <w:rFonts w:ascii="Arial" w:hAnsi="Arial" w:cs="Arial"/>
                </w:rPr>
                <w:t>A bill for an act relating to controlled substances, including by temporarily designating substances as controlled substances, modifying the penalties for imitation controlled substances and certain controlled substances, modifying the controlled substances listed in schedules I, III, and IV, and providing penalties. (Formerly HSB 61.)</w:t>
              </w:r>
            </w:hyperlink>
          </w:p>
          <w:p w14:paraId="2A5E7660" w14:textId="14DD7D23" w:rsidR="006C18E7" w:rsidRPr="006C18E7" w:rsidRDefault="006C18E7" w:rsidP="006C18E7">
            <w:pPr>
              <w:rPr>
                <w:rFonts w:ascii="Arial" w:hAnsi="Arial" w:cs="Arial"/>
              </w:rPr>
            </w:pPr>
          </w:p>
        </w:tc>
      </w:tr>
      <w:tr w:rsidR="006C18E7" w:rsidRPr="006C18E7" w14:paraId="294DFABE" w14:textId="77777777" w:rsidTr="006C18E7">
        <w:trPr>
          <w:trHeight w:val="1140"/>
        </w:trPr>
        <w:tc>
          <w:tcPr>
            <w:tcW w:w="1440" w:type="dxa"/>
            <w:tcBorders>
              <w:top w:val="nil"/>
              <w:left w:val="nil"/>
              <w:bottom w:val="nil"/>
              <w:right w:val="nil"/>
            </w:tcBorders>
            <w:shd w:val="clear" w:color="auto" w:fill="auto"/>
            <w:noWrap/>
            <w:hideMark/>
          </w:tcPr>
          <w:p w14:paraId="07AB6DC6" w14:textId="77777777" w:rsidR="006C18E7" w:rsidRPr="006C18E7" w:rsidRDefault="006C18E7" w:rsidP="006C18E7">
            <w:pPr>
              <w:rPr>
                <w:rFonts w:ascii="Arial" w:hAnsi="Arial" w:cs="Arial"/>
                <w:color w:val="0000FF"/>
                <w:u w:val="single"/>
              </w:rPr>
            </w:pPr>
            <w:hyperlink r:id="rId20" w:history="1">
              <w:r w:rsidRPr="006C18E7">
                <w:rPr>
                  <w:rFonts w:ascii="Arial" w:hAnsi="Arial" w:cs="Arial"/>
                  <w:color w:val="0000FF"/>
                  <w:u w:val="single"/>
                </w:rPr>
                <w:t>SSB 1101</w:t>
              </w:r>
            </w:hyperlink>
          </w:p>
        </w:tc>
        <w:tc>
          <w:tcPr>
            <w:tcW w:w="8080" w:type="dxa"/>
            <w:tcBorders>
              <w:top w:val="nil"/>
              <w:left w:val="nil"/>
              <w:bottom w:val="nil"/>
              <w:right w:val="nil"/>
            </w:tcBorders>
            <w:shd w:val="clear" w:color="auto" w:fill="auto"/>
            <w:hideMark/>
          </w:tcPr>
          <w:p w14:paraId="11ED3D80" w14:textId="77777777" w:rsidR="006C18E7" w:rsidRDefault="006C18E7" w:rsidP="006C18E7">
            <w:pPr>
              <w:rPr>
                <w:rFonts w:ascii="Arial" w:hAnsi="Arial" w:cs="Arial"/>
              </w:rPr>
            </w:pPr>
            <w:r w:rsidRPr="006C18E7">
              <w:rPr>
                <w:rFonts w:ascii="Arial" w:hAnsi="Arial" w:cs="Arial"/>
              </w:rPr>
              <w:t>A bill for an act relating to public safety on highways, including the use of electronic communication devices while driving where such use results in death and the establishment of a statewide sobriety and drug monitoring progra</w:t>
            </w:r>
            <w:r>
              <w:rPr>
                <w:rFonts w:ascii="Arial" w:hAnsi="Arial" w:cs="Arial"/>
              </w:rPr>
              <w:t>m, and providing penalties.</w:t>
            </w:r>
          </w:p>
          <w:p w14:paraId="569EE898" w14:textId="0377470C" w:rsidR="006C18E7" w:rsidRPr="006C18E7" w:rsidRDefault="006C18E7" w:rsidP="006C18E7">
            <w:pPr>
              <w:rPr>
                <w:rFonts w:ascii="Arial" w:hAnsi="Arial" w:cs="Arial"/>
              </w:rPr>
            </w:pPr>
          </w:p>
        </w:tc>
      </w:tr>
      <w:tr w:rsidR="006C18E7" w:rsidRPr="006C18E7" w14:paraId="587D70BF" w14:textId="77777777" w:rsidTr="006C18E7">
        <w:trPr>
          <w:trHeight w:val="1140"/>
        </w:trPr>
        <w:tc>
          <w:tcPr>
            <w:tcW w:w="1440" w:type="dxa"/>
            <w:tcBorders>
              <w:top w:val="nil"/>
              <w:left w:val="nil"/>
              <w:bottom w:val="nil"/>
              <w:right w:val="nil"/>
            </w:tcBorders>
            <w:shd w:val="clear" w:color="auto" w:fill="auto"/>
            <w:hideMark/>
          </w:tcPr>
          <w:p w14:paraId="2F99179A" w14:textId="77777777" w:rsidR="006C18E7" w:rsidRPr="006C18E7" w:rsidRDefault="006C18E7" w:rsidP="006C18E7">
            <w:pPr>
              <w:rPr>
                <w:rFonts w:ascii="Arial" w:hAnsi="Arial" w:cs="Arial"/>
                <w:color w:val="0000FF"/>
                <w:u w:val="single"/>
              </w:rPr>
            </w:pPr>
            <w:hyperlink r:id="rId21" w:history="1">
              <w:r w:rsidRPr="006C18E7">
                <w:rPr>
                  <w:rFonts w:ascii="Arial" w:hAnsi="Arial" w:cs="Arial"/>
                  <w:color w:val="0000FF"/>
                  <w:u w:val="single"/>
                </w:rPr>
                <w:t>HSB 109</w:t>
              </w:r>
            </w:hyperlink>
          </w:p>
        </w:tc>
        <w:tc>
          <w:tcPr>
            <w:tcW w:w="8080" w:type="dxa"/>
            <w:tcBorders>
              <w:top w:val="nil"/>
              <w:left w:val="nil"/>
              <w:bottom w:val="nil"/>
              <w:right w:val="nil"/>
            </w:tcBorders>
            <w:shd w:val="clear" w:color="auto" w:fill="auto"/>
            <w:hideMark/>
          </w:tcPr>
          <w:p w14:paraId="7018AC5B" w14:textId="77777777" w:rsidR="006C18E7" w:rsidRDefault="006C18E7" w:rsidP="006C18E7">
            <w:pPr>
              <w:rPr>
                <w:rFonts w:ascii="Arial" w:hAnsi="Arial" w:cs="Arial"/>
              </w:rPr>
            </w:pPr>
            <w:r w:rsidRPr="006C18E7">
              <w:rPr>
                <w:rFonts w:ascii="Arial" w:hAnsi="Arial" w:cs="Arial"/>
              </w:rPr>
              <w:t>A bill for an act relating to public safety on highways, including the use of electronic communication devices while driving where such use results in death and the establishment of a statewide sobriety and drug monitoring program, and providing penalties.</w:t>
            </w:r>
          </w:p>
          <w:p w14:paraId="1F2B3ADA" w14:textId="555D1C6F" w:rsidR="006C18E7" w:rsidRPr="006C18E7" w:rsidRDefault="006C18E7" w:rsidP="006C18E7">
            <w:pPr>
              <w:rPr>
                <w:rFonts w:ascii="Arial" w:hAnsi="Arial" w:cs="Arial"/>
              </w:rPr>
            </w:pPr>
          </w:p>
        </w:tc>
      </w:tr>
      <w:tr w:rsidR="006C18E7" w:rsidRPr="006C18E7" w14:paraId="01B71F2B" w14:textId="77777777" w:rsidTr="006C18E7">
        <w:trPr>
          <w:trHeight w:val="570"/>
        </w:trPr>
        <w:tc>
          <w:tcPr>
            <w:tcW w:w="1440" w:type="dxa"/>
            <w:tcBorders>
              <w:top w:val="nil"/>
              <w:left w:val="nil"/>
              <w:bottom w:val="nil"/>
              <w:right w:val="nil"/>
            </w:tcBorders>
            <w:shd w:val="clear" w:color="auto" w:fill="auto"/>
            <w:hideMark/>
          </w:tcPr>
          <w:p w14:paraId="5F5B2806" w14:textId="77777777" w:rsidR="006C18E7" w:rsidRPr="006C18E7" w:rsidRDefault="006C18E7" w:rsidP="006C18E7">
            <w:pPr>
              <w:rPr>
                <w:rFonts w:ascii="Arial" w:hAnsi="Arial" w:cs="Arial"/>
                <w:color w:val="0000FF"/>
                <w:u w:val="single"/>
              </w:rPr>
            </w:pPr>
            <w:hyperlink r:id="rId22" w:history="1">
              <w:r w:rsidRPr="006C18E7">
                <w:rPr>
                  <w:rFonts w:ascii="Arial" w:hAnsi="Arial" w:cs="Arial"/>
                  <w:color w:val="0000FF"/>
                  <w:u w:val="single"/>
                </w:rPr>
                <w:t>SF 262</w:t>
              </w:r>
            </w:hyperlink>
          </w:p>
        </w:tc>
        <w:tc>
          <w:tcPr>
            <w:tcW w:w="8080" w:type="dxa"/>
            <w:tcBorders>
              <w:top w:val="nil"/>
              <w:left w:val="nil"/>
              <w:bottom w:val="nil"/>
              <w:right w:val="nil"/>
            </w:tcBorders>
            <w:shd w:val="clear" w:color="auto" w:fill="auto"/>
            <w:hideMark/>
          </w:tcPr>
          <w:p w14:paraId="7614C1E0" w14:textId="77777777" w:rsidR="006C18E7" w:rsidRDefault="006C18E7" w:rsidP="006C18E7">
            <w:pPr>
              <w:rPr>
                <w:rFonts w:ascii="Arial" w:hAnsi="Arial" w:cs="Arial"/>
              </w:rPr>
            </w:pPr>
            <w:r w:rsidRPr="006C18E7">
              <w:rPr>
                <w:rFonts w:ascii="Arial" w:hAnsi="Arial" w:cs="Arial"/>
              </w:rPr>
              <w:t>A bill for an act relating to the justifiable use of reasonable force and providing a remedy.</w:t>
            </w:r>
          </w:p>
          <w:p w14:paraId="471B69D0" w14:textId="7D991DAF" w:rsidR="006C18E7" w:rsidRPr="006C18E7" w:rsidRDefault="006C18E7" w:rsidP="006C18E7">
            <w:pPr>
              <w:rPr>
                <w:rFonts w:ascii="Arial" w:hAnsi="Arial" w:cs="Arial"/>
              </w:rPr>
            </w:pPr>
          </w:p>
        </w:tc>
      </w:tr>
      <w:tr w:rsidR="006C18E7" w:rsidRPr="006C18E7" w14:paraId="500FA033" w14:textId="77777777" w:rsidTr="006C18E7">
        <w:trPr>
          <w:trHeight w:val="570"/>
        </w:trPr>
        <w:tc>
          <w:tcPr>
            <w:tcW w:w="1440" w:type="dxa"/>
            <w:tcBorders>
              <w:top w:val="nil"/>
              <w:left w:val="nil"/>
              <w:bottom w:val="nil"/>
              <w:right w:val="nil"/>
            </w:tcBorders>
            <w:shd w:val="clear" w:color="auto" w:fill="auto"/>
            <w:hideMark/>
          </w:tcPr>
          <w:p w14:paraId="6933567D" w14:textId="77777777" w:rsidR="006C18E7" w:rsidRPr="006C18E7" w:rsidRDefault="006C18E7" w:rsidP="006C18E7">
            <w:pPr>
              <w:rPr>
                <w:rFonts w:ascii="Arial" w:hAnsi="Arial" w:cs="Arial"/>
                <w:color w:val="0000FF"/>
                <w:u w:val="single"/>
              </w:rPr>
            </w:pPr>
            <w:hyperlink r:id="rId23" w:history="1">
              <w:r w:rsidRPr="006C18E7">
                <w:rPr>
                  <w:rFonts w:ascii="Arial" w:hAnsi="Arial" w:cs="Arial"/>
                  <w:color w:val="0000FF"/>
                  <w:u w:val="single"/>
                </w:rPr>
                <w:t>HF 338</w:t>
              </w:r>
            </w:hyperlink>
          </w:p>
        </w:tc>
        <w:tc>
          <w:tcPr>
            <w:tcW w:w="8080" w:type="dxa"/>
            <w:tcBorders>
              <w:top w:val="nil"/>
              <w:left w:val="nil"/>
              <w:bottom w:val="nil"/>
              <w:right w:val="nil"/>
            </w:tcBorders>
            <w:shd w:val="clear" w:color="auto" w:fill="auto"/>
            <w:hideMark/>
          </w:tcPr>
          <w:p w14:paraId="6A1D4F60" w14:textId="77777777" w:rsidR="006C18E7" w:rsidRDefault="006C18E7" w:rsidP="006C18E7">
            <w:pPr>
              <w:rPr>
                <w:rFonts w:ascii="Arial" w:hAnsi="Arial" w:cs="Arial"/>
              </w:rPr>
            </w:pPr>
            <w:r w:rsidRPr="006C18E7">
              <w:rPr>
                <w:rFonts w:ascii="Arial" w:hAnsi="Arial" w:cs="Arial"/>
              </w:rPr>
              <w:t>A bill for an act establishing a drug court in each judicial district and making appropriations.</w:t>
            </w:r>
          </w:p>
          <w:p w14:paraId="7189D725" w14:textId="155E9F98" w:rsidR="006C18E7" w:rsidRPr="006C18E7" w:rsidRDefault="006C18E7" w:rsidP="006C18E7">
            <w:pPr>
              <w:rPr>
                <w:rFonts w:ascii="Arial" w:hAnsi="Arial" w:cs="Arial"/>
              </w:rPr>
            </w:pPr>
          </w:p>
        </w:tc>
      </w:tr>
      <w:tr w:rsidR="006C18E7" w:rsidRPr="006C18E7" w14:paraId="094EDD48" w14:textId="77777777" w:rsidTr="006C18E7">
        <w:trPr>
          <w:trHeight w:val="300"/>
        </w:trPr>
        <w:tc>
          <w:tcPr>
            <w:tcW w:w="1440" w:type="dxa"/>
            <w:tcBorders>
              <w:top w:val="nil"/>
              <w:left w:val="nil"/>
              <w:bottom w:val="nil"/>
              <w:right w:val="nil"/>
            </w:tcBorders>
            <w:shd w:val="clear" w:color="auto" w:fill="auto"/>
            <w:hideMark/>
          </w:tcPr>
          <w:p w14:paraId="0281A4D0" w14:textId="77777777" w:rsidR="006C18E7" w:rsidRPr="006C18E7" w:rsidRDefault="006C18E7" w:rsidP="006C18E7">
            <w:pPr>
              <w:rPr>
                <w:rFonts w:ascii="Arial" w:hAnsi="Arial" w:cs="Arial"/>
                <w:color w:val="0000FF"/>
                <w:u w:val="single"/>
              </w:rPr>
            </w:pPr>
            <w:hyperlink r:id="rId24" w:history="1">
              <w:r w:rsidRPr="006C18E7">
                <w:rPr>
                  <w:rFonts w:ascii="Arial" w:hAnsi="Arial" w:cs="Arial"/>
                  <w:color w:val="0000FF"/>
                  <w:u w:val="single"/>
                </w:rPr>
                <w:t>SF 284</w:t>
              </w:r>
            </w:hyperlink>
          </w:p>
        </w:tc>
        <w:tc>
          <w:tcPr>
            <w:tcW w:w="8080" w:type="dxa"/>
            <w:tcBorders>
              <w:top w:val="nil"/>
              <w:left w:val="nil"/>
              <w:bottom w:val="nil"/>
              <w:right w:val="nil"/>
            </w:tcBorders>
            <w:shd w:val="clear" w:color="auto" w:fill="auto"/>
            <w:hideMark/>
          </w:tcPr>
          <w:p w14:paraId="680E05D3" w14:textId="77777777" w:rsidR="006C18E7" w:rsidRDefault="006C18E7" w:rsidP="006C18E7">
            <w:pPr>
              <w:rPr>
                <w:rFonts w:ascii="Arial" w:hAnsi="Arial" w:cs="Arial"/>
              </w:rPr>
            </w:pPr>
            <w:r w:rsidRPr="006C18E7">
              <w:rPr>
                <w:rFonts w:ascii="Arial" w:hAnsi="Arial" w:cs="Arial"/>
              </w:rPr>
              <w:t>A bill for an act relating to penalties for eluding law enforcement vehicles.</w:t>
            </w:r>
          </w:p>
          <w:p w14:paraId="429C82B3" w14:textId="017B08D2" w:rsidR="006C18E7" w:rsidRPr="006C18E7" w:rsidRDefault="006C18E7" w:rsidP="006C18E7">
            <w:pPr>
              <w:rPr>
                <w:rFonts w:ascii="Arial" w:hAnsi="Arial" w:cs="Arial"/>
              </w:rPr>
            </w:pPr>
          </w:p>
        </w:tc>
      </w:tr>
      <w:tr w:rsidR="006C18E7" w:rsidRPr="006C18E7" w14:paraId="7258106A" w14:textId="77777777" w:rsidTr="006C18E7">
        <w:trPr>
          <w:trHeight w:val="300"/>
        </w:trPr>
        <w:tc>
          <w:tcPr>
            <w:tcW w:w="1440" w:type="dxa"/>
            <w:tcBorders>
              <w:top w:val="nil"/>
              <w:left w:val="nil"/>
              <w:bottom w:val="nil"/>
              <w:right w:val="nil"/>
            </w:tcBorders>
            <w:shd w:val="clear" w:color="auto" w:fill="auto"/>
            <w:hideMark/>
          </w:tcPr>
          <w:p w14:paraId="318BCBE1" w14:textId="77777777" w:rsidR="006C18E7" w:rsidRPr="006C18E7" w:rsidRDefault="006C18E7" w:rsidP="006C18E7">
            <w:pPr>
              <w:rPr>
                <w:rFonts w:ascii="Arial" w:hAnsi="Arial" w:cs="Arial"/>
                <w:color w:val="0000FF"/>
                <w:u w:val="single"/>
              </w:rPr>
            </w:pPr>
            <w:hyperlink r:id="rId25" w:history="1">
              <w:r w:rsidRPr="006C18E7">
                <w:rPr>
                  <w:rFonts w:ascii="Arial" w:hAnsi="Arial" w:cs="Arial"/>
                  <w:color w:val="0000FF"/>
                  <w:u w:val="single"/>
                </w:rPr>
                <w:t>SF 280</w:t>
              </w:r>
            </w:hyperlink>
          </w:p>
        </w:tc>
        <w:tc>
          <w:tcPr>
            <w:tcW w:w="8080" w:type="dxa"/>
            <w:tcBorders>
              <w:top w:val="nil"/>
              <w:left w:val="nil"/>
              <w:bottom w:val="nil"/>
              <w:right w:val="nil"/>
            </w:tcBorders>
            <w:shd w:val="clear" w:color="auto" w:fill="auto"/>
            <w:hideMark/>
          </w:tcPr>
          <w:p w14:paraId="618CE190" w14:textId="77777777" w:rsidR="006C18E7" w:rsidRDefault="006C18E7" w:rsidP="006C18E7">
            <w:pPr>
              <w:rPr>
                <w:rFonts w:ascii="Arial" w:hAnsi="Arial" w:cs="Arial"/>
              </w:rPr>
            </w:pPr>
            <w:r w:rsidRPr="006C18E7">
              <w:rPr>
                <w:rFonts w:ascii="Arial" w:hAnsi="Arial" w:cs="Arial"/>
              </w:rPr>
              <w:t>A bill for an act relating to the possession of marijuana, and providing a penalty.</w:t>
            </w:r>
          </w:p>
          <w:p w14:paraId="5B193D78" w14:textId="7D026FED" w:rsidR="006C18E7" w:rsidRPr="006C18E7" w:rsidRDefault="006C18E7" w:rsidP="006C18E7">
            <w:pPr>
              <w:rPr>
                <w:rFonts w:ascii="Arial" w:hAnsi="Arial" w:cs="Arial"/>
              </w:rPr>
            </w:pPr>
          </w:p>
        </w:tc>
      </w:tr>
      <w:tr w:rsidR="006C18E7" w:rsidRPr="006C18E7" w14:paraId="51B9DC2C" w14:textId="77777777" w:rsidTr="006C18E7">
        <w:trPr>
          <w:trHeight w:val="570"/>
        </w:trPr>
        <w:tc>
          <w:tcPr>
            <w:tcW w:w="1440" w:type="dxa"/>
            <w:tcBorders>
              <w:top w:val="nil"/>
              <w:left w:val="nil"/>
              <w:bottom w:val="nil"/>
              <w:right w:val="nil"/>
            </w:tcBorders>
            <w:shd w:val="clear" w:color="auto" w:fill="auto"/>
            <w:hideMark/>
          </w:tcPr>
          <w:p w14:paraId="377A9AF5" w14:textId="77777777" w:rsidR="006C18E7" w:rsidRPr="006C18E7" w:rsidRDefault="006C18E7" w:rsidP="006C18E7">
            <w:pPr>
              <w:rPr>
                <w:rFonts w:ascii="Arial" w:hAnsi="Arial" w:cs="Arial"/>
                <w:color w:val="0000FF"/>
                <w:u w:val="single"/>
              </w:rPr>
            </w:pPr>
            <w:hyperlink r:id="rId26" w:history="1">
              <w:r w:rsidRPr="006C18E7">
                <w:rPr>
                  <w:rFonts w:ascii="Arial" w:hAnsi="Arial" w:cs="Arial"/>
                  <w:color w:val="0000FF"/>
                  <w:u w:val="single"/>
                </w:rPr>
                <w:t>SF 267</w:t>
              </w:r>
            </w:hyperlink>
          </w:p>
        </w:tc>
        <w:tc>
          <w:tcPr>
            <w:tcW w:w="8080" w:type="dxa"/>
            <w:tcBorders>
              <w:top w:val="nil"/>
              <w:left w:val="nil"/>
              <w:bottom w:val="nil"/>
              <w:right w:val="nil"/>
            </w:tcBorders>
            <w:shd w:val="clear" w:color="auto" w:fill="auto"/>
            <w:hideMark/>
          </w:tcPr>
          <w:p w14:paraId="0F7F1C5B" w14:textId="77777777" w:rsidR="006C18E7" w:rsidRDefault="006C18E7" w:rsidP="006C18E7">
            <w:pPr>
              <w:rPr>
                <w:rFonts w:ascii="Arial" w:hAnsi="Arial" w:cs="Arial"/>
              </w:rPr>
            </w:pPr>
            <w:r w:rsidRPr="006C18E7">
              <w:rPr>
                <w:rFonts w:ascii="Arial" w:hAnsi="Arial" w:cs="Arial"/>
              </w:rPr>
              <w:t>A bill for an act relating to forfeiture of property for criminal offenses and including applicability provisions.</w:t>
            </w:r>
          </w:p>
          <w:p w14:paraId="75978AEF" w14:textId="74B644ED" w:rsidR="006C18E7" w:rsidRPr="006C18E7" w:rsidRDefault="006C18E7" w:rsidP="006C18E7">
            <w:pPr>
              <w:rPr>
                <w:rFonts w:ascii="Arial" w:hAnsi="Arial" w:cs="Arial"/>
              </w:rPr>
            </w:pPr>
          </w:p>
        </w:tc>
      </w:tr>
      <w:tr w:rsidR="006C18E7" w:rsidRPr="006C18E7" w14:paraId="4612B8AD" w14:textId="77777777" w:rsidTr="006C18E7">
        <w:trPr>
          <w:trHeight w:val="570"/>
        </w:trPr>
        <w:tc>
          <w:tcPr>
            <w:tcW w:w="1440" w:type="dxa"/>
            <w:tcBorders>
              <w:top w:val="nil"/>
              <w:left w:val="nil"/>
              <w:bottom w:val="nil"/>
              <w:right w:val="nil"/>
            </w:tcBorders>
            <w:shd w:val="clear" w:color="auto" w:fill="auto"/>
            <w:hideMark/>
          </w:tcPr>
          <w:p w14:paraId="62406CCF" w14:textId="77777777" w:rsidR="006C18E7" w:rsidRPr="006C18E7" w:rsidRDefault="006C18E7" w:rsidP="006C18E7">
            <w:pPr>
              <w:rPr>
                <w:rFonts w:ascii="Arial" w:hAnsi="Arial" w:cs="Arial"/>
                <w:color w:val="0000FF"/>
                <w:u w:val="single"/>
              </w:rPr>
            </w:pPr>
            <w:hyperlink r:id="rId27" w:history="1">
              <w:r w:rsidRPr="006C18E7">
                <w:rPr>
                  <w:rFonts w:ascii="Arial" w:hAnsi="Arial" w:cs="Arial"/>
                  <w:color w:val="0000FF"/>
                  <w:u w:val="single"/>
                </w:rPr>
                <w:t>SF 265</w:t>
              </w:r>
            </w:hyperlink>
          </w:p>
        </w:tc>
        <w:tc>
          <w:tcPr>
            <w:tcW w:w="8080" w:type="dxa"/>
            <w:tcBorders>
              <w:top w:val="nil"/>
              <w:left w:val="nil"/>
              <w:bottom w:val="nil"/>
              <w:right w:val="nil"/>
            </w:tcBorders>
            <w:shd w:val="clear" w:color="auto" w:fill="auto"/>
            <w:hideMark/>
          </w:tcPr>
          <w:p w14:paraId="432910DB" w14:textId="77777777" w:rsidR="006C18E7" w:rsidRDefault="006C18E7" w:rsidP="006C18E7">
            <w:pPr>
              <w:rPr>
                <w:rFonts w:ascii="Arial" w:hAnsi="Arial" w:cs="Arial"/>
              </w:rPr>
            </w:pPr>
            <w:r w:rsidRPr="006C18E7">
              <w:rPr>
                <w:rFonts w:ascii="Arial" w:hAnsi="Arial" w:cs="Arial"/>
              </w:rPr>
              <w:t>A bill for an act relating to the safe operation of bicycles, and making penalties applicable.</w:t>
            </w:r>
          </w:p>
          <w:p w14:paraId="5C9B1F75" w14:textId="1A6F8409" w:rsidR="006C18E7" w:rsidRPr="006C18E7" w:rsidRDefault="006C18E7" w:rsidP="006C18E7">
            <w:pPr>
              <w:rPr>
                <w:rFonts w:ascii="Arial" w:hAnsi="Arial" w:cs="Arial"/>
              </w:rPr>
            </w:pPr>
          </w:p>
        </w:tc>
      </w:tr>
      <w:tr w:rsidR="006C18E7" w:rsidRPr="006C18E7" w14:paraId="00280AA3" w14:textId="77777777" w:rsidTr="006C18E7">
        <w:trPr>
          <w:trHeight w:val="570"/>
        </w:trPr>
        <w:tc>
          <w:tcPr>
            <w:tcW w:w="1440" w:type="dxa"/>
            <w:tcBorders>
              <w:top w:val="nil"/>
              <w:left w:val="nil"/>
              <w:bottom w:val="nil"/>
              <w:right w:val="nil"/>
            </w:tcBorders>
            <w:shd w:val="clear" w:color="auto" w:fill="auto"/>
            <w:hideMark/>
          </w:tcPr>
          <w:p w14:paraId="57439146" w14:textId="77777777" w:rsidR="006C18E7" w:rsidRPr="006C18E7" w:rsidRDefault="006C18E7" w:rsidP="006C18E7">
            <w:pPr>
              <w:rPr>
                <w:rFonts w:ascii="Arial" w:hAnsi="Arial" w:cs="Arial"/>
                <w:color w:val="0000FF"/>
                <w:u w:val="single"/>
              </w:rPr>
            </w:pPr>
            <w:hyperlink r:id="rId28" w:history="1">
              <w:r w:rsidRPr="006C18E7">
                <w:rPr>
                  <w:rFonts w:ascii="Arial" w:hAnsi="Arial" w:cs="Arial"/>
                  <w:color w:val="0000FF"/>
                  <w:u w:val="single"/>
                </w:rPr>
                <w:t>HF 361</w:t>
              </w:r>
            </w:hyperlink>
          </w:p>
        </w:tc>
        <w:tc>
          <w:tcPr>
            <w:tcW w:w="8080" w:type="dxa"/>
            <w:tcBorders>
              <w:top w:val="nil"/>
              <w:left w:val="nil"/>
              <w:bottom w:val="nil"/>
              <w:right w:val="nil"/>
            </w:tcBorders>
            <w:shd w:val="clear" w:color="auto" w:fill="auto"/>
            <w:hideMark/>
          </w:tcPr>
          <w:p w14:paraId="3D371455" w14:textId="77777777" w:rsidR="006C18E7" w:rsidRDefault="006C18E7" w:rsidP="006C18E7">
            <w:pPr>
              <w:rPr>
                <w:rFonts w:ascii="Arial" w:hAnsi="Arial" w:cs="Arial"/>
              </w:rPr>
            </w:pPr>
            <w:r w:rsidRPr="006C18E7">
              <w:rPr>
                <w:rFonts w:ascii="Arial" w:hAnsi="Arial" w:cs="Arial"/>
              </w:rPr>
              <w:t>A bill for an act providing for a study regarding the possible establishment of a jail diversion program for offenders with a mental illness.</w:t>
            </w:r>
          </w:p>
          <w:p w14:paraId="56290EC2" w14:textId="19787542" w:rsidR="006C18E7" w:rsidRPr="006C18E7" w:rsidRDefault="006C18E7" w:rsidP="006C18E7">
            <w:pPr>
              <w:rPr>
                <w:rFonts w:ascii="Arial" w:hAnsi="Arial" w:cs="Arial"/>
              </w:rPr>
            </w:pPr>
          </w:p>
        </w:tc>
      </w:tr>
      <w:tr w:rsidR="006C18E7" w:rsidRPr="006C18E7" w14:paraId="3B9E6413" w14:textId="77777777" w:rsidTr="006C18E7">
        <w:trPr>
          <w:trHeight w:val="570"/>
        </w:trPr>
        <w:tc>
          <w:tcPr>
            <w:tcW w:w="1440" w:type="dxa"/>
            <w:tcBorders>
              <w:top w:val="nil"/>
              <w:left w:val="nil"/>
              <w:bottom w:val="nil"/>
              <w:right w:val="nil"/>
            </w:tcBorders>
            <w:shd w:val="clear" w:color="auto" w:fill="auto"/>
            <w:hideMark/>
          </w:tcPr>
          <w:p w14:paraId="1B2CC0BF" w14:textId="77777777" w:rsidR="006C18E7" w:rsidRPr="006C18E7" w:rsidRDefault="006C18E7" w:rsidP="006C18E7">
            <w:pPr>
              <w:rPr>
                <w:rFonts w:ascii="Arial" w:hAnsi="Arial" w:cs="Arial"/>
                <w:color w:val="0000FF"/>
                <w:u w:val="single"/>
              </w:rPr>
            </w:pPr>
            <w:hyperlink r:id="rId29" w:history="1">
              <w:r w:rsidRPr="006C18E7">
                <w:rPr>
                  <w:rFonts w:ascii="Arial" w:hAnsi="Arial" w:cs="Arial"/>
                  <w:color w:val="0000FF"/>
                  <w:u w:val="single"/>
                </w:rPr>
                <w:t>HF 358</w:t>
              </w:r>
            </w:hyperlink>
          </w:p>
        </w:tc>
        <w:tc>
          <w:tcPr>
            <w:tcW w:w="8080" w:type="dxa"/>
            <w:tcBorders>
              <w:top w:val="nil"/>
              <w:left w:val="nil"/>
              <w:bottom w:val="nil"/>
              <w:right w:val="nil"/>
            </w:tcBorders>
            <w:shd w:val="clear" w:color="auto" w:fill="auto"/>
            <w:hideMark/>
          </w:tcPr>
          <w:p w14:paraId="648FA3F7" w14:textId="77777777" w:rsidR="006C18E7" w:rsidRDefault="006C18E7" w:rsidP="006C18E7">
            <w:pPr>
              <w:rPr>
                <w:rFonts w:ascii="Arial" w:hAnsi="Arial" w:cs="Arial"/>
              </w:rPr>
            </w:pPr>
            <w:r w:rsidRPr="006C18E7">
              <w:rPr>
                <w:rFonts w:ascii="Arial" w:hAnsi="Arial" w:cs="Arial"/>
              </w:rPr>
              <w:t>A bill for an act relating to the offense of attempt to commit murder against a peace officer, and providing penalties.</w:t>
            </w:r>
          </w:p>
          <w:p w14:paraId="1EEB1557" w14:textId="0513D2EE" w:rsidR="006C18E7" w:rsidRPr="006C18E7" w:rsidRDefault="006C18E7" w:rsidP="006C18E7">
            <w:pPr>
              <w:rPr>
                <w:rFonts w:ascii="Arial" w:hAnsi="Arial" w:cs="Arial"/>
              </w:rPr>
            </w:pPr>
          </w:p>
        </w:tc>
      </w:tr>
      <w:tr w:rsidR="006C18E7" w:rsidRPr="006C18E7" w14:paraId="48ED8A3B" w14:textId="77777777" w:rsidTr="006C18E7">
        <w:trPr>
          <w:trHeight w:val="300"/>
        </w:trPr>
        <w:tc>
          <w:tcPr>
            <w:tcW w:w="1440" w:type="dxa"/>
            <w:tcBorders>
              <w:top w:val="nil"/>
              <w:left w:val="nil"/>
              <w:bottom w:val="nil"/>
              <w:right w:val="nil"/>
            </w:tcBorders>
            <w:shd w:val="clear" w:color="auto" w:fill="auto"/>
            <w:hideMark/>
          </w:tcPr>
          <w:p w14:paraId="467212F4" w14:textId="77777777" w:rsidR="006C18E7" w:rsidRPr="006C18E7" w:rsidRDefault="006C18E7" w:rsidP="006C18E7">
            <w:pPr>
              <w:rPr>
                <w:rFonts w:ascii="Arial" w:hAnsi="Arial" w:cs="Arial"/>
                <w:color w:val="0000FF"/>
                <w:u w:val="single"/>
              </w:rPr>
            </w:pPr>
            <w:hyperlink r:id="rId30" w:history="1">
              <w:r w:rsidRPr="006C18E7">
                <w:rPr>
                  <w:rFonts w:ascii="Arial" w:hAnsi="Arial" w:cs="Arial"/>
                  <w:color w:val="0000FF"/>
                  <w:u w:val="single"/>
                </w:rPr>
                <w:t>HF 357</w:t>
              </w:r>
            </w:hyperlink>
          </w:p>
        </w:tc>
        <w:tc>
          <w:tcPr>
            <w:tcW w:w="8080" w:type="dxa"/>
            <w:tcBorders>
              <w:top w:val="nil"/>
              <w:left w:val="nil"/>
              <w:bottom w:val="nil"/>
              <w:right w:val="nil"/>
            </w:tcBorders>
            <w:shd w:val="clear" w:color="auto" w:fill="auto"/>
            <w:hideMark/>
          </w:tcPr>
          <w:p w14:paraId="0117AC1C" w14:textId="77777777" w:rsidR="006C18E7" w:rsidRDefault="006C18E7" w:rsidP="006C18E7">
            <w:pPr>
              <w:rPr>
                <w:rFonts w:ascii="Arial" w:hAnsi="Arial" w:cs="Arial"/>
              </w:rPr>
            </w:pPr>
            <w:r w:rsidRPr="006C18E7">
              <w:rPr>
                <w:rFonts w:ascii="Arial" w:hAnsi="Arial" w:cs="Arial"/>
              </w:rPr>
              <w:t>A bill for an act relating to asset forfeiture due to public offense convictions.</w:t>
            </w:r>
          </w:p>
          <w:p w14:paraId="214E039E" w14:textId="75921AB6" w:rsidR="006C18E7" w:rsidRPr="006C18E7" w:rsidRDefault="006C18E7" w:rsidP="006C18E7">
            <w:pPr>
              <w:rPr>
                <w:rFonts w:ascii="Arial" w:hAnsi="Arial" w:cs="Arial"/>
              </w:rPr>
            </w:pPr>
          </w:p>
        </w:tc>
      </w:tr>
      <w:tr w:rsidR="006C18E7" w:rsidRPr="006C18E7" w14:paraId="3E2054A7" w14:textId="77777777" w:rsidTr="006C18E7">
        <w:trPr>
          <w:trHeight w:val="855"/>
        </w:trPr>
        <w:tc>
          <w:tcPr>
            <w:tcW w:w="1440" w:type="dxa"/>
            <w:tcBorders>
              <w:top w:val="nil"/>
              <w:left w:val="nil"/>
              <w:bottom w:val="nil"/>
              <w:right w:val="nil"/>
            </w:tcBorders>
            <w:shd w:val="clear" w:color="auto" w:fill="auto"/>
            <w:hideMark/>
          </w:tcPr>
          <w:p w14:paraId="5BDCDE5C" w14:textId="77777777" w:rsidR="006C18E7" w:rsidRPr="006C18E7" w:rsidRDefault="006C18E7" w:rsidP="006C18E7">
            <w:pPr>
              <w:rPr>
                <w:rFonts w:ascii="Arial" w:hAnsi="Arial" w:cs="Arial"/>
                <w:color w:val="0000FF"/>
                <w:u w:val="single"/>
              </w:rPr>
            </w:pPr>
            <w:hyperlink r:id="rId31" w:history="1">
              <w:r w:rsidRPr="006C18E7">
                <w:rPr>
                  <w:rFonts w:ascii="Arial" w:hAnsi="Arial" w:cs="Arial"/>
                  <w:color w:val="0000FF"/>
                  <w:u w:val="single"/>
                </w:rPr>
                <w:t>HF 356</w:t>
              </w:r>
            </w:hyperlink>
          </w:p>
        </w:tc>
        <w:tc>
          <w:tcPr>
            <w:tcW w:w="8080" w:type="dxa"/>
            <w:tcBorders>
              <w:top w:val="nil"/>
              <w:left w:val="nil"/>
              <w:bottom w:val="nil"/>
              <w:right w:val="nil"/>
            </w:tcBorders>
            <w:shd w:val="clear" w:color="auto" w:fill="auto"/>
            <w:hideMark/>
          </w:tcPr>
          <w:p w14:paraId="1CE16315" w14:textId="77777777" w:rsidR="006C18E7" w:rsidRDefault="006C18E7" w:rsidP="006C18E7">
            <w:pPr>
              <w:rPr>
                <w:rFonts w:ascii="Arial" w:hAnsi="Arial" w:cs="Arial"/>
              </w:rPr>
            </w:pPr>
            <w:r w:rsidRPr="006C18E7">
              <w:rPr>
                <w:rFonts w:ascii="Arial" w:hAnsi="Arial" w:cs="Arial"/>
              </w:rPr>
              <w:t>A bill for an act relating to the expungement of convictions of state criminal offenses for alcohol consumption in public, public intoxication, simulated public intoxication, open container, or similar local ordinance offenses</w:t>
            </w:r>
          </w:p>
          <w:p w14:paraId="434B62F6" w14:textId="0432688C" w:rsidR="006C18E7" w:rsidRPr="006C18E7" w:rsidRDefault="006C18E7" w:rsidP="006C18E7">
            <w:pPr>
              <w:rPr>
                <w:rFonts w:ascii="Arial" w:hAnsi="Arial" w:cs="Arial"/>
              </w:rPr>
            </w:pPr>
            <w:bookmarkStart w:id="0" w:name="_GoBack"/>
            <w:bookmarkEnd w:id="0"/>
          </w:p>
        </w:tc>
      </w:tr>
      <w:tr w:rsidR="006C18E7" w:rsidRPr="006C18E7" w14:paraId="4EA5A309" w14:textId="77777777" w:rsidTr="006C18E7">
        <w:trPr>
          <w:trHeight w:val="855"/>
        </w:trPr>
        <w:tc>
          <w:tcPr>
            <w:tcW w:w="1440" w:type="dxa"/>
            <w:tcBorders>
              <w:top w:val="nil"/>
              <w:left w:val="nil"/>
              <w:bottom w:val="nil"/>
              <w:right w:val="nil"/>
            </w:tcBorders>
            <w:shd w:val="clear" w:color="auto" w:fill="auto"/>
            <w:hideMark/>
          </w:tcPr>
          <w:p w14:paraId="795C69F9" w14:textId="77777777" w:rsidR="006C18E7" w:rsidRPr="006C18E7" w:rsidRDefault="006C18E7" w:rsidP="006C18E7">
            <w:pPr>
              <w:rPr>
                <w:rFonts w:ascii="Arial" w:hAnsi="Arial" w:cs="Arial"/>
                <w:color w:val="0000FF"/>
                <w:u w:val="single"/>
              </w:rPr>
            </w:pPr>
            <w:hyperlink r:id="rId32" w:history="1">
              <w:r w:rsidRPr="006C18E7">
                <w:rPr>
                  <w:rFonts w:ascii="Arial" w:hAnsi="Arial" w:cs="Arial"/>
                  <w:color w:val="0000FF"/>
                  <w:u w:val="single"/>
                </w:rPr>
                <w:t>HF 362</w:t>
              </w:r>
            </w:hyperlink>
          </w:p>
        </w:tc>
        <w:tc>
          <w:tcPr>
            <w:tcW w:w="8080" w:type="dxa"/>
            <w:tcBorders>
              <w:top w:val="nil"/>
              <w:left w:val="nil"/>
              <w:bottom w:val="nil"/>
              <w:right w:val="nil"/>
            </w:tcBorders>
            <w:shd w:val="clear" w:color="auto" w:fill="auto"/>
            <w:hideMark/>
          </w:tcPr>
          <w:p w14:paraId="695A7775" w14:textId="77777777" w:rsidR="006C18E7" w:rsidRPr="006C18E7" w:rsidRDefault="006C18E7" w:rsidP="006C18E7">
            <w:pPr>
              <w:rPr>
                <w:rFonts w:ascii="Arial" w:hAnsi="Arial" w:cs="Arial"/>
              </w:rPr>
            </w:pPr>
            <w:r w:rsidRPr="006C18E7">
              <w:rPr>
                <w:rFonts w:ascii="Arial" w:hAnsi="Arial" w:cs="Arial"/>
              </w:rPr>
              <w:t>A bill for an act relating to operating while intoxicated offenders and persons involved in the sale of alcoholic beverages, including the establishment of a statewide sobriety and drug monitoring program, establishing fees, and providing penalties.</w:t>
            </w:r>
          </w:p>
        </w:tc>
      </w:tr>
    </w:tbl>
    <w:p w14:paraId="589A3116" w14:textId="77777777" w:rsidR="00053B35" w:rsidRDefault="00053B35" w:rsidP="00677F55">
      <w:pPr>
        <w:rPr>
          <w:rFonts w:ascii="Arial" w:hAnsi="Arial" w:cs="Arial"/>
        </w:rPr>
      </w:pPr>
    </w:p>
    <w:p w14:paraId="3CB2F6D7" w14:textId="77777777" w:rsidR="0008562B" w:rsidRPr="00FF725B" w:rsidRDefault="0008562B" w:rsidP="00FF725B">
      <w:pPr>
        <w:rPr>
          <w:rFonts w:ascii="Arial" w:hAnsi="Arial" w:cs="Arial"/>
        </w:rPr>
      </w:pPr>
    </w:p>
    <w:sectPr w:rsidR="0008562B" w:rsidRPr="00FF725B">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9361E" w14:textId="77777777" w:rsidR="00325B85" w:rsidRDefault="00325B85">
      <w:r>
        <w:separator/>
      </w:r>
    </w:p>
  </w:endnote>
  <w:endnote w:type="continuationSeparator" w:id="0">
    <w:p w14:paraId="25D7E1A1" w14:textId="77777777" w:rsidR="00325B85" w:rsidRDefault="0032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894FF" w14:textId="77777777" w:rsidR="00332FF9" w:rsidRDefault="00006116" w:rsidP="00446B38">
    <w:pPr>
      <w:pStyle w:val="Footer"/>
      <w:jc w:val="center"/>
      <w:rPr>
        <w:sz w:val="16"/>
      </w:rPr>
    </w:pPr>
    <w:r>
      <w:rPr>
        <w:sz w:val="16"/>
      </w:rPr>
      <w:t>Prepared by:</w:t>
    </w:r>
  </w:p>
  <w:p w14:paraId="3D88C364" w14:textId="77777777" w:rsidR="00332FF9" w:rsidRDefault="00325B85" w:rsidP="00446B38">
    <w:pPr>
      <w:pStyle w:val="Footer"/>
      <w:jc w:val="center"/>
      <w:rPr>
        <w:sz w:val="16"/>
      </w:rPr>
    </w:pPr>
  </w:p>
  <w:p w14:paraId="42BCBB7B" w14:textId="77777777" w:rsidR="00332FF9" w:rsidRDefault="00006116" w:rsidP="00446B38">
    <w:pPr>
      <w:pStyle w:val="Footer"/>
      <w:jc w:val="center"/>
      <w:rPr>
        <w:sz w:val="16"/>
      </w:rPr>
    </w:pPr>
    <w:r>
      <w:rPr>
        <w:sz w:val="16"/>
      </w:rPr>
      <w:t>SKINNER &amp; PASCHKE, PLLC</w:t>
    </w:r>
  </w:p>
  <w:p w14:paraId="5D712397" w14:textId="77777777" w:rsidR="00332FF9" w:rsidRDefault="00006116" w:rsidP="00446B38">
    <w:pPr>
      <w:pStyle w:val="Footer"/>
      <w:jc w:val="center"/>
      <w:rPr>
        <w:sz w:val="16"/>
      </w:rPr>
    </w:pPr>
    <w:r>
      <w:rPr>
        <w:sz w:val="16"/>
      </w:rPr>
      <w:t xml:space="preserve">204 W. Hickman Road  *  </w:t>
    </w:r>
    <w:smartTag w:uri="urn:schemas-microsoft-com:office:smarttags" w:element="place">
      <w:smartTag w:uri="urn:schemas-microsoft-com:office:smarttags" w:element="City">
        <w:r>
          <w:rPr>
            <w:sz w:val="16"/>
          </w:rPr>
          <w:t>Waukee</w:t>
        </w:r>
      </w:smartTag>
      <w:r>
        <w:rPr>
          <w:sz w:val="16"/>
        </w:rPr>
        <w:t xml:space="preserve">, </w:t>
      </w:r>
      <w:smartTag w:uri="urn:schemas-microsoft-com:office:smarttags" w:element="place">
        <w:r>
          <w:rPr>
            <w:sz w:val="16"/>
          </w:rPr>
          <w:t>Iowa</w:t>
        </w:r>
      </w:smartTag>
      <w:r>
        <w:rPr>
          <w:sz w:val="16"/>
        </w:rPr>
        <w:t xml:space="preserve"> </w:t>
      </w:r>
      <w:smartTag w:uri="urn:schemas-microsoft-com:office:smarttags" w:element="place">
        <w:r>
          <w:rPr>
            <w:sz w:val="16"/>
          </w:rPr>
          <w:t>50263</w:t>
        </w:r>
      </w:smartTag>
    </w:smartTag>
  </w:p>
  <w:p w14:paraId="586F43C0" w14:textId="77777777" w:rsidR="00332FF9" w:rsidRDefault="00006116" w:rsidP="00446B38">
    <w:pPr>
      <w:pStyle w:val="Footer"/>
      <w:jc w:val="center"/>
      <w:rPr>
        <w:sz w:val="16"/>
      </w:rPr>
    </w:pPr>
    <w:r>
      <w:rPr>
        <w:sz w:val="16"/>
      </w:rPr>
      <w:t>Tel.  (515) 987-0022  Fax. (515) 987-6972</w:t>
    </w:r>
  </w:p>
  <w:p w14:paraId="3F870C2B" w14:textId="77777777" w:rsidR="00332FF9" w:rsidRDefault="00325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9BA7B" w14:textId="77777777" w:rsidR="00325B85" w:rsidRDefault="00325B85">
      <w:r>
        <w:separator/>
      </w:r>
    </w:p>
  </w:footnote>
  <w:footnote w:type="continuationSeparator" w:id="0">
    <w:p w14:paraId="5B50131F" w14:textId="77777777" w:rsidR="00325B85" w:rsidRDefault="00325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86C29"/>
    <w:multiLevelType w:val="hybridMultilevel"/>
    <w:tmpl w:val="52FC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68FC"/>
    <w:multiLevelType w:val="hybridMultilevel"/>
    <w:tmpl w:val="B198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A84F3A"/>
    <w:multiLevelType w:val="hybridMultilevel"/>
    <w:tmpl w:val="D1CE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C5E"/>
    <w:rsid w:val="00006116"/>
    <w:rsid w:val="00007A6E"/>
    <w:rsid w:val="00053B35"/>
    <w:rsid w:val="0008562B"/>
    <w:rsid w:val="001103B7"/>
    <w:rsid w:val="001B6FC6"/>
    <w:rsid w:val="001E3A54"/>
    <w:rsid w:val="00290148"/>
    <w:rsid w:val="002F6974"/>
    <w:rsid w:val="00325B85"/>
    <w:rsid w:val="00364FB0"/>
    <w:rsid w:val="00420B1F"/>
    <w:rsid w:val="00506F90"/>
    <w:rsid w:val="0054429B"/>
    <w:rsid w:val="0055495C"/>
    <w:rsid w:val="005D31C5"/>
    <w:rsid w:val="00677F55"/>
    <w:rsid w:val="006B1C5E"/>
    <w:rsid w:val="006C18E7"/>
    <w:rsid w:val="006E30F5"/>
    <w:rsid w:val="00740FDE"/>
    <w:rsid w:val="0091658D"/>
    <w:rsid w:val="00A21389"/>
    <w:rsid w:val="00B54F5B"/>
    <w:rsid w:val="00B9525F"/>
    <w:rsid w:val="00F2588B"/>
    <w:rsid w:val="00F47EC6"/>
    <w:rsid w:val="00FE47AB"/>
    <w:rsid w:val="00FF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3065C7D"/>
  <w15:chartTrackingRefBased/>
  <w15:docId w15:val="{A5AF0122-1CBD-4D86-B1C2-0291BB0F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E30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B1C5E"/>
    <w:pPr>
      <w:tabs>
        <w:tab w:val="center" w:pos="4320"/>
        <w:tab w:val="right" w:pos="8640"/>
      </w:tabs>
    </w:pPr>
  </w:style>
  <w:style w:type="character" w:customStyle="1" w:styleId="FooterChar">
    <w:name w:val="Footer Char"/>
    <w:basedOn w:val="DefaultParagraphFont"/>
    <w:link w:val="Footer"/>
    <w:uiPriority w:val="99"/>
    <w:rsid w:val="006B1C5E"/>
    <w:rPr>
      <w:rFonts w:ascii="Times New Roman" w:eastAsia="Times New Roman" w:hAnsi="Times New Roman" w:cs="Times New Roman"/>
      <w:sz w:val="24"/>
      <w:szCs w:val="24"/>
    </w:rPr>
  </w:style>
  <w:style w:type="paragraph" w:styleId="ListParagraph">
    <w:name w:val="List Paragraph"/>
    <w:basedOn w:val="Normal"/>
    <w:uiPriority w:val="34"/>
    <w:qFormat/>
    <w:rsid w:val="006B1C5E"/>
    <w:pPr>
      <w:spacing w:after="160" w:line="259"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2F69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3233">
      <w:bodyDiv w:val="1"/>
      <w:marLeft w:val="0"/>
      <w:marRight w:val="0"/>
      <w:marTop w:val="0"/>
      <w:marBottom w:val="0"/>
      <w:divBdr>
        <w:top w:val="none" w:sz="0" w:space="0" w:color="auto"/>
        <w:left w:val="none" w:sz="0" w:space="0" w:color="auto"/>
        <w:bottom w:val="none" w:sz="0" w:space="0" w:color="auto"/>
        <w:right w:val="none" w:sz="0" w:space="0" w:color="auto"/>
      </w:divBdr>
    </w:div>
    <w:div w:id="497035217">
      <w:bodyDiv w:val="1"/>
      <w:marLeft w:val="0"/>
      <w:marRight w:val="0"/>
      <w:marTop w:val="0"/>
      <w:marBottom w:val="0"/>
      <w:divBdr>
        <w:top w:val="none" w:sz="0" w:space="0" w:color="auto"/>
        <w:left w:val="none" w:sz="0" w:space="0" w:color="auto"/>
        <w:bottom w:val="none" w:sz="0" w:space="0" w:color="auto"/>
        <w:right w:val="none" w:sz="0" w:space="0" w:color="auto"/>
      </w:divBdr>
    </w:div>
    <w:div w:id="667753741">
      <w:bodyDiv w:val="1"/>
      <w:marLeft w:val="0"/>
      <w:marRight w:val="0"/>
      <w:marTop w:val="0"/>
      <w:marBottom w:val="0"/>
      <w:divBdr>
        <w:top w:val="none" w:sz="0" w:space="0" w:color="auto"/>
        <w:left w:val="none" w:sz="0" w:space="0" w:color="auto"/>
        <w:bottom w:val="none" w:sz="0" w:space="0" w:color="auto"/>
        <w:right w:val="none" w:sz="0" w:space="0" w:color="auto"/>
      </w:divBdr>
    </w:div>
    <w:div w:id="894391844">
      <w:bodyDiv w:val="1"/>
      <w:marLeft w:val="0"/>
      <w:marRight w:val="0"/>
      <w:marTop w:val="0"/>
      <w:marBottom w:val="0"/>
      <w:divBdr>
        <w:top w:val="none" w:sz="0" w:space="0" w:color="auto"/>
        <w:left w:val="none" w:sz="0" w:space="0" w:color="auto"/>
        <w:bottom w:val="none" w:sz="0" w:space="0" w:color="auto"/>
        <w:right w:val="none" w:sz="0" w:space="0" w:color="auto"/>
      </w:divBdr>
    </w:div>
    <w:div w:id="1000348824">
      <w:bodyDiv w:val="1"/>
      <w:marLeft w:val="0"/>
      <w:marRight w:val="0"/>
      <w:marTop w:val="0"/>
      <w:marBottom w:val="0"/>
      <w:divBdr>
        <w:top w:val="none" w:sz="0" w:space="0" w:color="auto"/>
        <w:left w:val="none" w:sz="0" w:space="0" w:color="auto"/>
        <w:bottom w:val="none" w:sz="0" w:space="0" w:color="auto"/>
        <w:right w:val="none" w:sz="0" w:space="0" w:color="auto"/>
      </w:divBdr>
    </w:div>
    <w:div w:id="1082339817">
      <w:bodyDiv w:val="1"/>
      <w:marLeft w:val="0"/>
      <w:marRight w:val="0"/>
      <w:marTop w:val="0"/>
      <w:marBottom w:val="0"/>
      <w:divBdr>
        <w:top w:val="none" w:sz="0" w:space="0" w:color="auto"/>
        <w:left w:val="none" w:sz="0" w:space="0" w:color="auto"/>
        <w:bottom w:val="none" w:sz="0" w:space="0" w:color="auto"/>
        <w:right w:val="none" w:sz="0" w:space="0" w:color="auto"/>
      </w:divBdr>
    </w:div>
    <w:div w:id="1183670447">
      <w:bodyDiv w:val="1"/>
      <w:marLeft w:val="0"/>
      <w:marRight w:val="0"/>
      <w:marTop w:val="0"/>
      <w:marBottom w:val="0"/>
      <w:divBdr>
        <w:top w:val="none" w:sz="0" w:space="0" w:color="auto"/>
        <w:left w:val="none" w:sz="0" w:space="0" w:color="auto"/>
        <w:bottom w:val="none" w:sz="0" w:space="0" w:color="auto"/>
        <w:right w:val="none" w:sz="0" w:space="0" w:color="auto"/>
      </w:divBdr>
    </w:div>
    <w:div w:id="1654413728">
      <w:bodyDiv w:val="1"/>
      <w:marLeft w:val="0"/>
      <w:marRight w:val="0"/>
      <w:marTop w:val="0"/>
      <w:marBottom w:val="0"/>
      <w:divBdr>
        <w:top w:val="none" w:sz="0" w:space="0" w:color="auto"/>
        <w:left w:val="none" w:sz="0" w:space="0" w:color="auto"/>
        <w:bottom w:val="none" w:sz="0" w:space="0" w:color="auto"/>
        <w:right w:val="none" w:sz="0" w:space="0" w:color="auto"/>
      </w:divBdr>
    </w:div>
    <w:div w:id="1675456343">
      <w:bodyDiv w:val="1"/>
      <w:marLeft w:val="0"/>
      <w:marRight w:val="0"/>
      <w:marTop w:val="0"/>
      <w:marBottom w:val="0"/>
      <w:divBdr>
        <w:top w:val="none" w:sz="0" w:space="0" w:color="auto"/>
        <w:left w:val="none" w:sz="0" w:space="0" w:color="auto"/>
        <w:bottom w:val="none" w:sz="0" w:space="0" w:color="auto"/>
        <w:right w:val="none" w:sz="0" w:space="0" w:color="auto"/>
      </w:divBdr>
    </w:div>
    <w:div w:id="21317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ba=SF241&amp;ga=87" TargetMode="External"/><Relationship Id="rId13" Type="http://schemas.openxmlformats.org/officeDocument/2006/relationships/hyperlink" Target="https://www.legis.iowa.gov/legislation/BillBook?ba=SSB1085&amp;ga=87" TargetMode="External"/><Relationship Id="rId18" Type="http://schemas.openxmlformats.org/officeDocument/2006/relationships/hyperlink" Target="https://www.legis.iowa.gov/legislation/BillBook?ba=HF296&amp;ga=87" TargetMode="External"/><Relationship Id="rId26" Type="http://schemas.openxmlformats.org/officeDocument/2006/relationships/hyperlink" Target="https://www.legis.iowa.gov/legislation/BillBook?ba=SF267&amp;ga=87" TargetMode="External"/><Relationship Id="rId3" Type="http://schemas.openxmlformats.org/officeDocument/2006/relationships/settings" Target="settings.xml"/><Relationship Id="rId21" Type="http://schemas.openxmlformats.org/officeDocument/2006/relationships/hyperlink" Target="https://www.legis.iowa.gov/legislation/BillBook?ba=HSB109&amp;ga=87"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www.legis.iowa.gov/legislation/BillBook?ba=SSB1088&amp;ga=87" TargetMode="External"/><Relationship Id="rId17" Type="http://schemas.openxmlformats.org/officeDocument/2006/relationships/hyperlink" Target="https://www.legis.iowa.gov/legislation/BillBook?ba=HF301&amp;ga=87" TargetMode="External"/><Relationship Id="rId25" Type="http://schemas.openxmlformats.org/officeDocument/2006/relationships/hyperlink" Target="https://www.legis.iowa.gov/legislation/BillBook?ba=SF280&amp;ga=87"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legis.iowa.gov/legislation/BillBook?ba=HF314&amp;ga=87" TargetMode="External"/><Relationship Id="rId20" Type="http://schemas.openxmlformats.org/officeDocument/2006/relationships/hyperlink" Target="https://www.legis.iowa.gov/legislation/BillBook?ba=SSB1101&amp;ga=87" TargetMode="External"/><Relationship Id="rId29" Type="http://schemas.openxmlformats.org/officeDocument/2006/relationships/hyperlink" Target="https://www.legis.iowa.gov/legislation/BillBook?ba=HF358&amp;ga=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ba=SSB1091&amp;ga=87" TargetMode="External"/><Relationship Id="rId24" Type="http://schemas.openxmlformats.org/officeDocument/2006/relationships/hyperlink" Target="https://www.legis.iowa.gov/legislation/BillBook?ba=SF284&amp;ga=87" TargetMode="External"/><Relationship Id="rId32" Type="http://schemas.openxmlformats.org/officeDocument/2006/relationships/hyperlink" Target="https://www.legis.iowa.gov/legislation/BillBook?ba=HF362&amp;ga=87" TargetMode="External"/><Relationship Id="rId5" Type="http://schemas.openxmlformats.org/officeDocument/2006/relationships/footnotes" Target="footnotes.xml"/><Relationship Id="rId15" Type="http://schemas.openxmlformats.org/officeDocument/2006/relationships/hyperlink" Target="https://www.legis.iowa.gov/legislation/BillBook?ba=HF322&amp;ga=87" TargetMode="External"/><Relationship Id="rId23" Type="http://schemas.openxmlformats.org/officeDocument/2006/relationships/hyperlink" Target="https://www.legis.iowa.gov/legislation/BillBook?ba=HF338&amp;ga=87" TargetMode="External"/><Relationship Id="rId28" Type="http://schemas.openxmlformats.org/officeDocument/2006/relationships/hyperlink" Target="https://www.legis.iowa.gov/legislation/BillBook?ba=HF361&amp;ga=87" TargetMode="External"/><Relationship Id="rId10" Type="http://schemas.openxmlformats.org/officeDocument/2006/relationships/hyperlink" Target="https://www.legis.iowa.gov/legislation/BillBook?ga=87&amp;ba=SSB1002" TargetMode="External"/><Relationship Id="rId19" Type="http://schemas.openxmlformats.org/officeDocument/2006/relationships/hyperlink" Target="https://www.legis.iowa.gov/legislation/BillBook?ga=87&amp;ba=HSB61" TargetMode="External"/><Relationship Id="rId31" Type="http://schemas.openxmlformats.org/officeDocument/2006/relationships/hyperlink" Target="https://www.legis.iowa.gov/legislation/BillBook?ba=HF356&amp;ga=87" TargetMode="External"/><Relationship Id="rId4" Type="http://schemas.openxmlformats.org/officeDocument/2006/relationships/webSettings" Target="webSettings.xml"/><Relationship Id="rId9" Type="http://schemas.openxmlformats.org/officeDocument/2006/relationships/hyperlink" Target="https://www.legis.iowa.gov/legislation/BillBook?ba=SF234&amp;ga=87" TargetMode="External"/><Relationship Id="rId14" Type="http://schemas.openxmlformats.org/officeDocument/2006/relationships/hyperlink" Target="https://www.legis.iowa.gov/legislation/BillBook?ba=HF323&amp;ga=87" TargetMode="External"/><Relationship Id="rId22" Type="http://schemas.openxmlformats.org/officeDocument/2006/relationships/hyperlink" Target="https://www.legis.iowa.gov/legislation/BillBook?ba=SF262&amp;ga=87" TargetMode="External"/><Relationship Id="rId27" Type="http://schemas.openxmlformats.org/officeDocument/2006/relationships/hyperlink" Target="https://www.legis.iowa.gov/legislation/BillBook?ba=SF265&amp;ga=87" TargetMode="External"/><Relationship Id="rId30" Type="http://schemas.openxmlformats.org/officeDocument/2006/relationships/hyperlink" Target="https://www.legis.iowa.gov/legislation/BillBook?ba=HF357&amp;ga=87"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Skinner Paschke</dc:creator>
  <cp:keywords/>
  <dc:description/>
  <cp:lastModifiedBy>Skinner Paschke</cp:lastModifiedBy>
  <cp:revision>2</cp:revision>
  <dcterms:created xsi:type="dcterms:W3CDTF">2017-02-20T18:19:00Z</dcterms:created>
  <dcterms:modified xsi:type="dcterms:W3CDTF">2017-02-20T18:19:00Z</dcterms:modified>
</cp:coreProperties>
</file>